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4B96B" w14:textId="383C461F" w:rsidR="00A354BA" w:rsidRPr="00C45F72" w:rsidRDefault="00A354BA" w:rsidP="00C145F6">
      <w:pPr>
        <w:pStyle w:val="Heading1"/>
        <w:spacing w:before="240" w:line="276" w:lineRule="auto"/>
        <w:rPr>
          <w:rFonts w:cs="Arial"/>
          <w:sz w:val="28"/>
          <w:szCs w:val="28"/>
        </w:rPr>
      </w:pPr>
      <w:r w:rsidRPr="00C45F72">
        <w:rPr>
          <w:rFonts w:cs="Arial"/>
          <w:sz w:val="28"/>
          <w:szCs w:val="28"/>
        </w:rPr>
        <w:t>Assistive software funded through Disabled Students’ Allowance: Government consultation</w:t>
      </w:r>
    </w:p>
    <w:p w14:paraId="201B8A47" w14:textId="7712003E" w:rsidR="00187DBF" w:rsidRPr="00C45F72" w:rsidRDefault="00D41CFE" w:rsidP="00C145F6">
      <w:pPr>
        <w:spacing w:before="240" w:line="276" w:lineRule="auto"/>
        <w:rPr>
          <w:rFonts w:cs="Arial"/>
        </w:rPr>
      </w:pPr>
      <w:hyperlink r:id="rId11" w:history="1">
        <w:r w:rsidRPr="00C45F72">
          <w:rPr>
            <w:rStyle w:val="Hyperlink"/>
            <w:rFonts w:cs="Arial"/>
          </w:rPr>
          <w:t>Assistive software funded through Disabled Students’ Allowance - GOV.UK</w:t>
        </w:r>
      </w:hyperlink>
    </w:p>
    <w:p w14:paraId="3FE4719F" w14:textId="704EF50B" w:rsidR="00A354BA" w:rsidRPr="00C45F72" w:rsidRDefault="00A354BA" w:rsidP="00C145F6">
      <w:pPr>
        <w:pStyle w:val="Heading1"/>
        <w:spacing w:before="240" w:line="276" w:lineRule="auto"/>
        <w:rPr>
          <w:rFonts w:cs="Arial"/>
          <w:sz w:val="28"/>
          <w:szCs w:val="28"/>
        </w:rPr>
      </w:pPr>
      <w:r w:rsidRPr="00C45F72">
        <w:rPr>
          <w:rFonts w:cs="Arial"/>
          <w:sz w:val="28"/>
          <w:szCs w:val="28"/>
        </w:rPr>
        <w:t>Introductory questions</w:t>
      </w:r>
    </w:p>
    <w:p w14:paraId="39E7AE17" w14:textId="50C6D862" w:rsidR="00A354BA" w:rsidRPr="00C45F72" w:rsidRDefault="00A354BA" w:rsidP="00C145F6">
      <w:pPr>
        <w:pStyle w:val="ListNumber"/>
        <w:spacing w:before="240" w:line="276" w:lineRule="auto"/>
        <w:rPr>
          <w:rFonts w:cs="Arial"/>
        </w:rPr>
      </w:pPr>
      <w:r w:rsidRPr="00C45F72">
        <w:rPr>
          <w:rFonts w:cs="Arial"/>
        </w:rPr>
        <w:t xml:space="preserve">What is your name? </w:t>
      </w:r>
    </w:p>
    <w:p w14:paraId="5F89989E" w14:textId="2F291B3E" w:rsidR="00187DBF" w:rsidRPr="00C45F72" w:rsidRDefault="00187DBF" w:rsidP="00C145F6">
      <w:pPr>
        <w:pStyle w:val="ListNumber"/>
        <w:numPr>
          <w:ilvl w:val="0"/>
          <w:numId w:val="0"/>
        </w:numPr>
        <w:spacing w:before="240" w:line="276" w:lineRule="auto"/>
        <w:ind w:left="360" w:hanging="360"/>
        <w:rPr>
          <w:rFonts w:cs="Arial"/>
        </w:rPr>
      </w:pPr>
      <w:r w:rsidRPr="00C45F72">
        <w:rPr>
          <w:rFonts w:cs="Arial"/>
        </w:rPr>
        <w:t>Lucy Merritt</w:t>
      </w:r>
    </w:p>
    <w:p w14:paraId="2DDE5070" w14:textId="77777777" w:rsidR="00187DBF" w:rsidRPr="00C45F72" w:rsidRDefault="00187DBF" w:rsidP="00C145F6">
      <w:pPr>
        <w:pStyle w:val="ListNumber"/>
        <w:numPr>
          <w:ilvl w:val="0"/>
          <w:numId w:val="0"/>
        </w:numPr>
        <w:spacing w:before="240" w:line="276" w:lineRule="auto"/>
        <w:ind w:left="360" w:hanging="360"/>
        <w:rPr>
          <w:rFonts w:cs="Arial"/>
        </w:rPr>
      </w:pPr>
    </w:p>
    <w:p w14:paraId="080E6D38" w14:textId="586FB6DB" w:rsidR="00A354BA" w:rsidRPr="00C45F72" w:rsidRDefault="00A354BA" w:rsidP="00C145F6">
      <w:pPr>
        <w:pStyle w:val="ListNumber"/>
        <w:spacing w:before="240" w:line="276" w:lineRule="auto"/>
        <w:rPr>
          <w:rFonts w:cs="Arial"/>
        </w:rPr>
      </w:pPr>
      <w:r w:rsidRPr="00C45F72">
        <w:rPr>
          <w:rFonts w:cs="Arial"/>
        </w:rPr>
        <w:t xml:space="preserve">What is your email address? </w:t>
      </w:r>
    </w:p>
    <w:p w14:paraId="3F403924" w14:textId="2C196336" w:rsidR="00187DBF" w:rsidRPr="00C45F72" w:rsidRDefault="00187DBF" w:rsidP="00C145F6">
      <w:pPr>
        <w:pStyle w:val="ListNumber"/>
        <w:numPr>
          <w:ilvl w:val="0"/>
          <w:numId w:val="0"/>
        </w:numPr>
        <w:spacing w:before="240" w:line="276" w:lineRule="auto"/>
        <w:ind w:left="360" w:hanging="360"/>
        <w:rPr>
          <w:rFonts w:cs="Arial"/>
        </w:rPr>
      </w:pPr>
      <w:hyperlink r:id="rId12" w:history="1">
        <w:r w:rsidRPr="00C45F72">
          <w:rPr>
            <w:rStyle w:val="Hyperlink"/>
            <w:rFonts w:cs="Arial"/>
          </w:rPr>
          <w:t>EducationPolicy@pocklington.org.uk</w:t>
        </w:r>
      </w:hyperlink>
    </w:p>
    <w:p w14:paraId="2CA5752D" w14:textId="77777777" w:rsidR="00187DBF" w:rsidRPr="00C45F72" w:rsidRDefault="00187DBF" w:rsidP="00C145F6">
      <w:pPr>
        <w:pStyle w:val="ListNumber"/>
        <w:numPr>
          <w:ilvl w:val="0"/>
          <w:numId w:val="0"/>
        </w:numPr>
        <w:spacing w:before="240" w:line="276" w:lineRule="auto"/>
        <w:ind w:left="360" w:hanging="360"/>
        <w:rPr>
          <w:rFonts w:cs="Arial"/>
        </w:rPr>
      </w:pPr>
    </w:p>
    <w:p w14:paraId="2C80AE0C" w14:textId="45C30462" w:rsidR="00A354BA" w:rsidRPr="00C45F72" w:rsidRDefault="00A354BA" w:rsidP="00C145F6">
      <w:pPr>
        <w:pStyle w:val="ListNumber"/>
        <w:spacing w:before="240" w:line="276" w:lineRule="auto"/>
        <w:rPr>
          <w:rFonts w:cs="Arial"/>
        </w:rPr>
      </w:pPr>
      <w:r w:rsidRPr="00C45F72">
        <w:rPr>
          <w:rFonts w:cs="Arial"/>
        </w:rPr>
        <w:t xml:space="preserve">Are you responding as an individual or on behalf of an organisation? </w:t>
      </w:r>
    </w:p>
    <w:p w14:paraId="2B2F345D" w14:textId="4CF38599" w:rsidR="00187DBF" w:rsidRPr="00C45F72" w:rsidRDefault="00187DBF" w:rsidP="00C145F6">
      <w:pPr>
        <w:pStyle w:val="ListNumber"/>
        <w:numPr>
          <w:ilvl w:val="0"/>
          <w:numId w:val="0"/>
        </w:numPr>
        <w:spacing w:before="240" w:line="276" w:lineRule="auto"/>
        <w:ind w:left="360" w:hanging="360"/>
        <w:rPr>
          <w:rFonts w:cs="Arial"/>
        </w:rPr>
      </w:pPr>
      <w:r w:rsidRPr="00C45F72">
        <w:rPr>
          <w:rFonts w:cs="Arial"/>
        </w:rPr>
        <w:t>Organisation</w:t>
      </w:r>
    </w:p>
    <w:p w14:paraId="343BEDBB" w14:textId="77777777" w:rsidR="00187DBF" w:rsidRPr="00C45F72" w:rsidRDefault="00187DBF" w:rsidP="00C145F6">
      <w:pPr>
        <w:pStyle w:val="ListNumber"/>
        <w:numPr>
          <w:ilvl w:val="0"/>
          <w:numId w:val="0"/>
        </w:numPr>
        <w:spacing w:before="240" w:line="276" w:lineRule="auto"/>
        <w:ind w:left="360" w:hanging="360"/>
        <w:rPr>
          <w:rFonts w:cs="Arial"/>
        </w:rPr>
      </w:pPr>
    </w:p>
    <w:p w14:paraId="1A04A511" w14:textId="77777777" w:rsidR="00187DBF" w:rsidRPr="00C45F72" w:rsidRDefault="00A354BA" w:rsidP="00C145F6">
      <w:pPr>
        <w:pStyle w:val="ListNumber"/>
        <w:spacing w:before="240" w:line="276" w:lineRule="auto"/>
        <w:rPr>
          <w:rFonts w:cs="Arial"/>
        </w:rPr>
      </w:pPr>
      <w:r w:rsidRPr="00C45F72">
        <w:rPr>
          <w:rFonts w:cs="Arial"/>
        </w:rPr>
        <w:t>If on behalf of an organisation, what is its name?</w:t>
      </w:r>
    </w:p>
    <w:p w14:paraId="6ADB4C98" w14:textId="665AB66E" w:rsidR="00187DBF" w:rsidRPr="00C45F72" w:rsidRDefault="00187DBF" w:rsidP="00C145F6">
      <w:pPr>
        <w:pStyle w:val="ListNumber"/>
        <w:numPr>
          <w:ilvl w:val="0"/>
          <w:numId w:val="0"/>
        </w:numPr>
        <w:spacing w:before="240" w:line="276" w:lineRule="auto"/>
        <w:ind w:left="360" w:hanging="360"/>
        <w:rPr>
          <w:rFonts w:cs="Arial"/>
        </w:rPr>
      </w:pPr>
      <w:r w:rsidRPr="00C45F72">
        <w:rPr>
          <w:rFonts w:cs="Arial"/>
        </w:rPr>
        <w:t>Thomas Pocklington Trust</w:t>
      </w:r>
      <w:r w:rsidR="0004141F">
        <w:rPr>
          <w:rFonts w:cs="Arial"/>
        </w:rPr>
        <w:t>, RNIB</w:t>
      </w:r>
      <w:r w:rsidR="00EE10DF">
        <w:rPr>
          <w:rFonts w:cs="Arial"/>
        </w:rPr>
        <w:t xml:space="preserve">, </w:t>
      </w:r>
      <w:r w:rsidR="0004141F">
        <w:rPr>
          <w:rFonts w:cs="Arial"/>
        </w:rPr>
        <w:t>Guide Dogs</w:t>
      </w:r>
      <w:r w:rsidR="00787F2E">
        <w:rPr>
          <w:rFonts w:cs="Arial"/>
        </w:rPr>
        <w:t>, Look UK</w:t>
      </w:r>
      <w:r w:rsidR="00EE10DF">
        <w:rPr>
          <w:rFonts w:cs="Arial"/>
        </w:rPr>
        <w:t xml:space="preserve"> and VIEW.</w:t>
      </w:r>
    </w:p>
    <w:p w14:paraId="5FA1DEBF" w14:textId="227B2F89" w:rsidR="00A354BA" w:rsidRPr="00C45F72" w:rsidRDefault="00A354BA" w:rsidP="00C145F6">
      <w:pPr>
        <w:pStyle w:val="ListNumber"/>
        <w:numPr>
          <w:ilvl w:val="0"/>
          <w:numId w:val="0"/>
        </w:numPr>
        <w:spacing w:before="240" w:line="276" w:lineRule="auto"/>
        <w:ind w:left="360" w:hanging="360"/>
        <w:rPr>
          <w:rFonts w:cs="Arial"/>
        </w:rPr>
      </w:pPr>
      <w:r w:rsidRPr="00C45F72">
        <w:rPr>
          <w:rFonts w:cs="Arial"/>
        </w:rPr>
        <w:t xml:space="preserve"> </w:t>
      </w:r>
    </w:p>
    <w:p w14:paraId="5FEB1DCD" w14:textId="2870229B" w:rsidR="00A354BA" w:rsidRPr="00C45F72" w:rsidRDefault="00A354BA" w:rsidP="00C145F6">
      <w:pPr>
        <w:pStyle w:val="ListNumber"/>
        <w:spacing w:before="240" w:line="276" w:lineRule="auto"/>
        <w:rPr>
          <w:rFonts w:cs="Arial"/>
        </w:rPr>
      </w:pPr>
      <w:r w:rsidRPr="00C45F72">
        <w:rPr>
          <w:rFonts w:cs="Arial"/>
        </w:rPr>
        <w:t>What category do you fall into?</w:t>
      </w:r>
    </w:p>
    <w:p w14:paraId="46BD65BE" w14:textId="1810CDE0" w:rsidR="00187DBF" w:rsidRPr="00C45F72" w:rsidRDefault="00187DBF" w:rsidP="00C145F6">
      <w:pPr>
        <w:pStyle w:val="ListNumber"/>
        <w:numPr>
          <w:ilvl w:val="0"/>
          <w:numId w:val="0"/>
        </w:numPr>
        <w:spacing w:before="240" w:line="276" w:lineRule="auto"/>
        <w:ind w:left="360" w:hanging="360"/>
        <w:rPr>
          <w:rFonts w:cs="Arial"/>
        </w:rPr>
      </w:pPr>
      <w:r w:rsidRPr="00C45F72">
        <w:rPr>
          <w:rFonts w:cs="Arial"/>
        </w:rPr>
        <w:t>Charity</w:t>
      </w:r>
    </w:p>
    <w:p w14:paraId="1861C896" w14:textId="77777777" w:rsidR="00187DBF" w:rsidRPr="00C45F72" w:rsidRDefault="00187DBF" w:rsidP="00C145F6">
      <w:pPr>
        <w:pStyle w:val="ListNumber"/>
        <w:numPr>
          <w:ilvl w:val="0"/>
          <w:numId w:val="0"/>
        </w:numPr>
        <w:spacing w:before="240" w:line="276" w:lineRule="auto"/>
        <w:ind w:left="360" w:hanging="360"/>
        <w:rPr>
          <w:rFonts w:cs="Arial"/>
        </w:rPr>
      </w:pPr>
    </w:p>
    <w:p w14:paraId="59E32833" w14:textId="382B0669" w:rsidR="00A354BA" w:rsidRPr="00C45F72" w:rsidRDefault="00A354BA" w:rsidP="00C145F6">
      <w:pPr>
        <w:pStyle w:val="ListNumber"/>
        <w:spacing w:before="240" w:line="276" w:lineRule="auto"/>
        <w:rPr>
          <w:rFonts w:cs="Arial"/>
        </w:rPr>
      </w:pPr>
      <w:r w:rsidRPr="00C45F72">
        <w:rPr>
          <w:rFonts w:cs="Arial"/>
        </w:rPr>
        <w:t xml:space="preserve">Would you be happy for us to contact you about your response? </w:t>
      </w:r>
    </w:p>
    <w:p w14:paraId="7A8A077D" w14:textId="21915C75" w:rsidR="00A354BA" w:rsidRPr="00C45F72" w:rsidRDefault="00187DBF" w:rsidP="00C145F6">
      <w:pPr>
        <w:pStyle w:val="ListNumber"/>
        <w:numPr>
          <w:ilvl w:val="0"/>
          <w:numId w:val="0"/>
        </w:numPr>
        <w:spacing w:before="240" w:line="276" w:lineRule="auto"/>
        <w:ind w:left="360" w:hanging="360"/>
        <w:rPr>
          <w:rFonts w:cs="Arial"/>
        </w:rPr>
      </w:pPr>
      <w:r w:rsidRPr="00C45F72">
        <w:rPr>
          <w:rFonts w:cs="Arial"/>
        </w:rPr>
        <w:t>Yes</w:t>
      </w:r>
    </w:p>
    <w:p w14:paraId="1C4E33E2" w14:textId="1F24389B" w:rsidR="00A354BA" w:rsidRPr="00C45F72" w:rsidRDefault="00A354BA" w:rsidP="00C145F6">
      <w:pPr>
        <w:pStyle w:val="Heading2"/>
        <w:spacing w:before="240" w:line="276" w:lineRule="auto"/>
        <w:rPr>
          <w:rFonts w:cs="Arial"/>
          <w:sz w:val="28"/>
          <w:szCs w:val="28"/>
        </w:rPr>
      </w:pPr>
      <w:r w:rsidRPr="00C45F72">
        <w:rPr>
          <w:rFonts w:cs="Arial"/>
          <w:sz w:val="28"/>
          <w:szCs w:val="28"/>
        </w:rPr>
        <w:t>Artificial intelligence (AI)</w:t>
      </w:r>
    </w:p>
    <w:p w14:paraId="7F29271C" w14:textId="474D4940" w:rsidR="00A354BA" w:rsidRPr="00C45F72" w:rsidRDefault="00A354BA" w:rsidP="00C145F6">
      <w:pPr>
        <w:pStyle w:val="ListNumber"/>
        <w:spacing w:before="240" w:line="276" w:lineRule="auto"/>
        <w:rPr>
          <w:rFonts w:cs="Arial"/>
        </w:rPr>
      </w:pPr>
      <w:r w:rsidRPr="00C45F72">
        <w:rPr>
          <w:rFonts w:cs="Arial"/>
        </w:rPr>
        <w:t xml:space="preserve">Are the AI features in DSA-funded assistive software compliant with HEP AI policies? </w:t>
      </w:r>
    </w:p>
    <w:p w14:paraId="6DDFB0FD" w14:textId="77777777" w:rsidR="00187DBF" w:rsidRPr="00C45F72" w:rsidRDefault="00187DBF" w:rsidP="00C145F6">
      <w:pPr>
        <w:pStyle w:val="ListNumber"/>
        <w:numPr>
          <w:ilvl w:val="0"/>
          <w:numId w:val="0"/>
        </w:numPr>
        <w:spacing w:before="240" w:line="276" w:lineRule="auto"/>
        <w:ind w:left="360" w:hanging="360"/>
        <w:rPr>
          <w:rFonts w:cs="Arial"/>
        </w:rPr>
      </w:pPr>
    </w:p>
    <w:p w14:paraId="04385727" w14:textId="3EC563C3" w:rsidR="00E945F9" w:rsidRDefault="008472DE" w:rsidP="00C145F6">
      <w:pPr>
        <w:pStyle w:val="ListNumber"/>
        <w:numPr>
          <w:ilvl w:val="0"/>
          <w:numId w:val="0"/>
        </w:numPr>
        <w:spacing w:before="240" w:line="276" w:lineRule="auto"/>
        <w:rPr>
          <w:rFonts w:cs="Arial"/>
        </w:rPr>
      </w:pPr>
      <w:r>
        <w:rPr>
          <w:rFonts w:cs="Arial"/>
        </w:rPr>
        <w:t xml:space="preserve">To date </w:t>
      </w:r>
      <w:r w:rsidR="00BB02E8" w:rsidRPr="00C45F72">
        <w:rPr>
          <w:rFonts w:cs="Arial"/>
        </w:rPr>
        <w:t>Thomas Poc</w:t>
      </w:r>
      <w:r w:rsidR="00C45F72">
        <w:rPr>
          <w:rFonts w:cs="Arial"/>
        </w:rPr>
        <w:t>k</w:t>
      </w:r>
      <w:r w:rsidR="00BB02E8" w:rsidRPr="00C45F72">
        <w:rPr>
          <w:rFonts w:cs="Arial"/>
        </w:rPr>
        <w:t>lington Trust’s education advice service has not</w:t>
      </w:r>
      <w:r w:rsidR="00777034">
        <w:rPr>
          <w:rFonts w:cs="Arial"/>
        </w:rPr>
        <w:t xml:space="preserve"> </w:t>
      </w:r>
      <w:r w:rsidR="00BB02E8" w:rsidRPr="00C45F72">
        <w:rPr>
          <w:rFonts w:cs="Arial"/>
        </w:rPr>
        <w:t xml:space="preserve">encountered any blind and partially sighted students who have experienced any barriers to the use of their assistive technologies due to AI. </w:t>
      </w:r>
    </w:p>
    <w:p w14:paraId="043A6B43" w14:textId="77777777" w:rsidR="00E945F9" w:rsidRDefault="00E945F9" w:rsidP="00C145F6">
      <w:pPr>
        <w:pStyle w:val="ListNumber"/>
        <w:numPr>
          <w:ilvl w:val="0"/>
          <w:numId w:val="0"/>
        </w:numPr>
        <w:spacing w:before="240" w:line="276" w:lineRule="auto"/>
        <w:rPr>
          <w:rFonts w:cs="Arial"/>
        </w:rPr>
      </w:pPr>
    </w:p>
    <w:p w14:paraId="6941BD67" w14:textId="15D744C9" w:rsidR="00187DBF" w:rsidRPr="00C45F72" w:rsidRDefault="00E945F9" w:rsidP="00C145F6">
      <w:pPr>
        <w:pStyle w:val="ListNumber"/>
        <w:numPr>
          <w:ilvl w:val="0"/>
          <w:numId w:val="0"/>
        </w:numPr>
        <w:spacing w:before="240" w:line="276" w:lineRule="auto"/>
        <w:rPr>
          <w:rFonts w:cs="Arial"/>
        </w:rPr>
      </w:pPr>
      <w:r w:rsidRPr="00E945F9">
        <w:rPr>
          <w:rFonts w:cs="Arial"/>
        </w:rPr>
        <w:lastRenderedPageBreak/>
        <w:t>AI</w:t>
      </w:r>
      <w:r>
        <w:rPr>
          <w:rFonts w:cs="Arial"/>
        </w:rPr>
        <w:t xml:space="preserve"> </w:t>
      </w:r>
      <w:r w:rsidR="00821FC8">
        <w:rPr>
          <w:rFonts w:cs="Arial"/>
        </w:rPr>
        <w:t>and its use in higher education continues</w:t>
      </w:r>
      <w:r>
        <w:rPr>
          <w:rFonts w:cs="Arial"/>
        </w:rPr>
        <w:t xml:space="preserve"> to develop rapidly</w:t>
      </w:r>
      <w:r w:rsidR="00821FC8">
        <w:rPr>
          <w:rFonts w:cs="Arial"/>
        </w:rPr>
        <w:t xml:space="preserve"> which</w:t>
      </w:r>
      <w:r w:rsidR="00777034">
        <w:rPr>
          <w:rFonts w:cs="Arial"/>
        </w:rPr>
        <w:t xml:space="preserve"> </w:t>
      </w:r>
      <w:r w:rsidR="00821FC8">
        <w:rPr>
          <w:rFonts w:cs="Arial"/>
        </w:rPr>
        <w:t xml:space="preserve">makes it hard to </w:t>
      </w:r>
      <w:r w:rsidRPr="00E945F9">
        <w:rPr>
          <w:rFonts w:cs="Arial"/>
        </w:rPr>
        <w:t>respond robustly.</w:t>
      </w:r>
    </w:p>
    <w:p w14:paraId="33F6EB77" w14:textId="77777777" w:rsidR="00BB02E8" w:rsidRPr="00C45F72" w:rsidRDefault="00BB02E8" w:rsidP="00C145F6">
      <w:pPr>
        <w:pStyle w:val="ListNumber"/>
        <w:numPr>
          <w:ilvl w:val="0"/>
          <w:numId w:val="0"/>
        </w:numPr>
        <w:spacing w:before="240" w:line="276" w:lineRule="auto"/>
        <w:ind w:left="360" w:hanging="360"/>
        <w:rPr>
          <w:rFonts w:cs="Arial"/>
        </w:rPr>
      </w:pPr>
    </w:p>
    <w:p w14:paraId="1502BDA9" w14:textId="6379AFCB" w:rsidR="009F626D" w:rsidRPr="00C45F72" w:rsidRDefault="00A354BA" w:rsidP="00C145F6">
      <w:pPr>
        <w:pStyle w:val="ListNumber"/>
        <w:spacing w:before="240" w:line="276" w:lineRule="auto"/>
        <w:rPr>
          <w:rFonts w:cs="Arial"/>
        </w:rPr>
      </w:pPr>
      <w:r w:rsidRPr="00C45F72">
        <w:rPr>
          <w:rFonts w:cs="Arial"/>
        </w:rPr>
        <w:t xml:space="preserve">How should HEP AI policies influence DSA funding decisions? </w:t>
      </w:r>
    </w:p>
    <w:p w14:paraId="1B1C061D" w14:textId="77777777" w:rsidR="00C45F72" w:rsidRPr="00C45F72" w:rsidRDefault="00C45F72" w:rsidP="00C145F6">
      <w:pPr>
        <w:pStyle w:val="ListNumber"/>
        <w:numPr>
          <w:ilvl w:val="0"/>
          <w:numId w:val="0"/>
        </w:numPr>
        <w:spacing w:before="240" w:line="276" w:lineRule="auto"/>
        <w:rPr>
          <w:rFonts w:cs="Arial"/>
        </w:rPr>
      </w:pPr>
    </w:p>
    <w:p w14:paraId="7DE282FC" w14:textId="7E364033" w:rsidR="00C45F72" w:rsidRDefault="00C45F72" w:rsidP="00B32DF1">
      <w:pPr>
        <w:pStyle w:val="ListNumber"/>
        <w:numPr>
          <w:ilvl w:val="0"/>
          <w:numId w:val="0"/>
        </w:numPr>
        <w:spacing w:after="240" w:line="276" w:lineRule="auto"/>
        <w:rPr>
          <w:rFonts w:cs="Arial"/>
        </w:rPr>
      </w:pPr>
      <w:r w:rsidRPr="00C45F72">
        <w:rPr>
          <w:rFonts w:cs="Arial"/>
        </w:rPr>
        <w:t>Disabled Students’ Allowance funds software that enables disabled</w:t>
      </w:r>
      <w:r w:rsidR="00777034">
        <w:rPr>
          <w:rFonts w:cs="Arial"/>
        </w:rPr>
        <w:t xml:space="preserve"> </w:t>
      </w:r>
      <w:r w:rsidRPr="00C45F72">
        <w:rPr>
          <w:rFonts w:cs="Arial"/>
        </w:rPr>
        <w:t>students to access learning, participate in teaching, and complete assessments on an equal basis with their peers. While higher education providers (HEPs) may develop policies governing the use of AI, these policies should not be the primary determinant of DSA funding decisions where software forms part of a student's required assistive technology provision.</w:t>
      </w:r>
    </w:p>
    <w:p w14:paraId="1404FE24" w14:textId="77777777" w:rsidR="00B32DF1" w:rsidRPr="00C45F72" w:rsidRDefault="00B32DF1" w:rsidP="00B32DF1">
      <w:pPr>
        <w:pStyle w:val="ListNumber"/>
        <w:numPr>
          <w:ilvl w:val="0"/>
          <w:numId w:val="0"/>
        </w:numPr>
        <w:spacing w:after="240" w:line="276" w:lineRule="auto"/>
        <w:rPr>
          <w:rFonts w:cs="Arial"/>
        </w:rPr>
      </w:pPr>
    </w:p>
    <w:p w14:paraId="16752872" w14:textId="348EB900" w:rsidR="00C45F72" w:rsidRDefault="00C45F72" w:rsidP="00B32DF1">
      <w:pPr>
        <w:pStyle w:val="ListNumber"/>
        <w:numPr>
          <w:ilvl w:val="0"/>
          <w:numId w:val="0"/>
        </w:numPr>
        <w:spacing w:after="240" w:line="276" w:lineRule="auto"/>
        <w:rPr>
          <w:rFonts w:cs="Arial"/>
        </w:rPr>
      </w:pPr>
      <w:r w:rsidRPr="00C45F72">
        <w:rPr>
          <w:rFonts w:cs="Arial"/>
        </w:rPr>
        <w:t>The duty to make reasonable adjustments under the Equality Act 2010</w:t>
      </w:r>
      <w:r w:rsidR="00777034">
        <w:rPr>
          <w:rFonts w:cs="Arial"/>
        </w:rPr>
        <w:t xml:space="preserve"> i</w:t>
      </w:r>
      <w:r w:rsidRPr="00C45F72">
        <w:rPr>
          <w:rFonts w:cs="Arial"/>
        </w:rPr>
        <w:t>ncludes reviewing and adapting policies where they create barriers for disabled students. Where assistive technology incorporates AI features that are necessary to support access, institutions should be expected to consider how their policies can accommodate those tools appropriately, rather than restricting students' access to them through funding decisions. The starting point should be whether the technology is required to enable equitable access to learning and assessment, not whether existing institutional policies have been designed with that technology in mind.</w:t>
      </w:r>
    </w:p>
    <w:p w14:paraId="0DCF700F" w14:textId="77777777" w:rsidR="00B32DF1" w:rsidRPr="00C45F72" w:rsidRDefault="00B32DF1" w:rsidP="00B32DF1">
      <w:pPr>
        <w:pStyle w:val="ListNumber"/>
        <w:numPr>
          <w:ilvl w:val="0"/>
          <w:numId w:val="0"/>
        </w:numPr>
        <w:spacing w:after="240" w:line="276" w:lineRule="auto"/>
        <w:rPr>
          <w:rFonts w:cs="Arial"/>
        </w:rPr>
      </w:pPr>
    </w:p>
    <w:p w14:paraId="4A638DF9" w14:textId="3C133BC0" w:rsidR="00C45F72" w:rsidRPr="00C45F72" w:rsidRDefault="00C45F72" w:rsidP="00B32DF1">
      <w:pPr>
        <w:pStyle w:val="ListNumber"/>
        <w:numPr>
          <w:ilvl w:val="0"/>
          <w:numId w:val="0"/>
        </w:numPr>
        <w:spacing w:after="240" w:line="276" w:lineRule="auto"/>
        <w:rPr>
          <w:rFonts w:cs="Arial"/>
        </w:rPr>
      </w:pPr>
      <w:r w:rsidRPr="00C45F72">
        <w:rPr>
          <w:rFonts w:cs="Arial"/>
        </w:rPr>
        <w:t>Where concerns exist around academic integrity or appropriate use,</w:t>
      </w:r>
      <w:r w:rsidR="00777034">
        <w:rPr>
          <w:rFonts w:cs="Arial"/>
        </w:rPr>
        <w:t xml:space="preserve"> </w:t>
      </w:r>
      <w:r w:rsidRPr="00C45F72">
        <w:rPr>
          <w:rFonts w:cs="Arial"/>
        </w:rPr>
        <w:t xml:space="preserve">these should be addressed through clear guidance, safeguards and reasonable adjustments to institutional policies, rather than by removing access to assistive technologies that disabled students rely upon. DSA funding decisions should therefore be based on students' functional needs and the effectiveness of the technology in meeting those needs, with </w:t>
      </w:r>
      <w:r w:rsidR="001E6AB7">
        <w:rPr>
          <w:rFonts w:cs="Arial"/>
        </w:rPr>
        <w:t>university</w:t>
      </w:r>
      <w:r w:rsidRPr="00C45F72">
        <w:rPr>
          <w:rFonts w:cs="Arial"/>
        </w:rPr>
        <w:t xml:space="preserve"> policies remaining sufficiently flexible to ensure disabled students are not disadvantaged.</w:t>
      </w:r>
    </w:p>
    <w:p w14:paraId="3F939C8F" w14:textId="77777777" w:rsidR="009F626D" w:rsidRPr="00C45F72" w:rsidRDefault="009F626D" w:rsidP="00C145F6">
      <w:pPr>
        <w:pStyle w:val="ListNumber"/>
        <w:numPr>
          <w:ilvl w:val="0"/>
          <w:numId w:val="0"/>
        </w:numPr>
        <w:spacing w:before="240" w:line="276" w:lineRule="auto"/>
        <w:ind w:left="360" w:hanging="360"/>
        <w:rPr>
          <w:rFonts w:cs="Arial"/>
        </w:rPr>
      </w:pPr>
    </w:p>
    <w:p w14:paraId="50065BDD" w14:textId="133E6A1E" w:rsidR="00A354BA" w:rsidRDefault="00A354BA" w:rsidP="00C145F6">
      <w:pPr>
        <w:pStyle w:val="ListNumber"/>
        <w:spacing w:before="240" w:line="276" w:lineRule="auto"/>
        <w:rPr>
          <w:rFonts w:cs="Arial"/>
        </w:rPr>
      </w:pPr>
      <w:r w:rsidRPr="00C45F72">
        <w:rPr>
          <w:rFonts w:cs="Arial"/>
        </w:rPr>
        <w:t xml:space="preserve">Should DSA fund software with generative AI that creates academic content? </w:t>
      </w:r>
    </w:p>
    <w:p w14:paraId="0631BDD8" w14:textId="77777777" w:rsidR="00026599" w:rsidRDefault="00026599" w:rsidP="00C145F6">
      <w:pPr>
        <w:pStyle w:val="ListNumber"/>
        <w:numPr>
          <w:ilvl w:val="0"/>
          <w:numId w:val="0"/>
        </w:numPr>
        <w:spacing w:before="240" w:line="276" w:lineRule="auto"/>
        <w:ind w:left="360" w:hanging="360"/>
        <w:rPr>
          <w:rFonts w:cs="Arial"/>
        </w:rPr>
      </w:pPr>
    </w:p>
    <w:p w14:paraId="44701ECB" w14:textId="58938C2D" w:rsidR="00026599" w:rsidRPr="00C45F72" w:rsidRDefault="00026599" w:rsidP="00C145F6">
      <w:pPr>
        <w:pStyle w:val="ListNumber"/>
        <w:numPr>
          <w:ilvl w:val="0"/>
          <w:numId w:val="0"/>
        </w:numPr>
        <w:spacing w:before="240" w:line="276" w:lineRule="auto"/>
        <w:ind w:left="360" w:hanging="360"/>
        <w:rPr>
          <w:rFonts w:cs="Arial"/>
        </w:rPr>
      </w:pPr>
      <w:r>
        <w:rPr>
          <w:rFonts w:cs="Arial"/>
        </w:rPr>
        <w:t>Not answering</w:t>
      </w:r>
    </w:p>
    <w:p w14:paraId="3DF9D0F9" w14:textId="77777777" w:rsidR="00B76805" w:rsidRPr="00C45F72" w:rsidRDefault="00B76805" w:rsidP="00C145F6">
      <w:pPr>
        <w:pStyle w:val="ListNumber"/>
        <w:numPr>
          <w:ilvl w:val="0"/>
          <w:numId w:val="0"/>
        </w:numPr>
        <w:spacing w:before="240" w:line="276" w:lineRule="auto"/>
        <w:rPr>
          <w:rFonts w:cs="Arial"/>
        </w:rPr>
      </w:pPr>
    </w:p>
    <w:p w14:paraId="1EFF1DD4" w14:textId="4434B69B" w:rsidR="00A354BA" w:rsidRPr="00C45F72" w:rsidRDefault="00A354BA" w:rsidP="00C145F6">
      <w:pPr>
        <w:pStyle w:val="ListNumber"/>
        <w:spacing w:before="240" w:line="276" w:lineRule="auto"/>
        <w:rPr>
          <w:rFonts w:cs="Arial"/>
        </w:rPr>
      </w:pPr>
      <w:r w:rsidRPr="00C45F72">
        <w:rPr>
          <w:rFonts w:cs="Arial"/>
        </w:rPr>
        <w:t xml:space="preserve">Are there ethical concerns or risks from AI in assistive software? </w:t>
      </w:r>
    </w:p>
    <w:p w14:paraId="349E1A2A" w14:textId="77777777" w:rsidR="00B76805" w:rsidRDefault="00B76805" w:rsidP="00C145F6">
      <w:pPr>
        <w:pStyle w:val="ListNumber"/>
        <w:numPr>
          <w:ilvl w:val="0"/>
          <w:numId w:val="0"/>
        </w:numPr>
        <w:spacing w:before="240" w:line="276" w:lineRule="auto"/>
        <w:rPr>
          <w:rFonts w:cs="Arial"/>
        </w:rPr>
      </w:pPr>
    </w:p>
    <w:p w14:paraId="4B0503EF" w14:textId="772A04C8" w:rsidR="00026599" w:rsidRDefault="00026599" w:rsidP="00C145F6">
      <w:pPr>
        <w:pStyle w:val="ListNumber"/>
        <w:numPr>
          <w:ilvl w:val="0"/>
          <w:numId w:val="0"/>
        </w:numPr>
        <w:spacing w:before="240" w:line="276" w:lineRule="auto"/>
        <w:rPr>
          <w:rFonts w:cs="Arial"/>
        </w:rPr>
      </w:pPr>
      <w:r>
        <w:rPr>
          <w:rFonts w:cs="Arial"/>
        </w:rPr>
        <w:t>Not answering</w:t>
      </w:r>
    </w:p>
    <w:p w14:paraId="0AE337B2" w14:textId="77777777" w:rsidR="00026599" w:rsidRPr="00C45F72" w:rsidRDefault="00026599" w:rsidP="00C145F6">
      <w:pPr>
        <w:pStyle w:val="ListNumber"/>
        <w:numPr>
          <w:ilvl w:val="0"/>
          <w:numId w:val="0"/>
        </w:numPr>
        <w:spacing w:before="240" w:line="276" w:lineRule="auto"/>
        <w:rPr>
          <w:rFonts w:cs="Arial"/>
        </w:rPr>
      </w:pPr>
    </w:p>
    <w:p w14:paraId="1A6B631F" w14:textId="509BC245" w:rsidR="00B76805" w:rsidRPr="006332F1" w:rsidRDefault="00A354BA" w:rsidP="00C145F6">
      <w:pPr>
        <w:pStyle w:val="ListNumber"/>
        <w:spacing w:before="240" w:line="276" w:lineRule="auto"/>
        <w:rPr>
          <w:rFonts w:cs="Arial"/>
        </w:rPr>
      </w:pPr>
      <w:r w:rsidRPr="00C45F72">
        <w:rPr>
          <w:rFonts w:cs="Arial"/>
        </w:rPr>
        <w:t xml:space="preserve">How can AI improve support for disabled students? </w:t>
      </w:r>
    </w:p>
    <w:p w14:paraId="05F2E12D" w14:textId="77777777" w:rsidR="00B76805" w:rsidRDefault="00B76805" w:rsidP="00B32DF1">
      <w:pPr>
        <w:pStyle w:val="ListNumber"/>
        <w:numPr>
          <w:ilvl w:val="0"/>
          <w:numId w:val="0"/>
        </w:numPr>
        <w:spacing w:before="240" w:after="240" w:line="276" w:lineRule="auto"/>
        <w:rPr>
          <w:rFonts w:cs="Arial"/>
        </w:rPr>
      </w:pPr>
    </w:p>
    <w:p w14:paraId="429C3B3E" w14:textId="2D1FCCF5" w:rsidR="00DC24D5" w:rsidRDefault="009C446E" w:rsidP="00B32DF1">
      <w:pPr>
        <w:pStyle w:val="ListNumber"/>
        <w:numPr>
          <w:ilvl w:val="0"/>
          <w:numId w:val="0"/>
        </w:numPr>
        <w:spacing w:before="240" w:after="240" w:line="276" w:lineRule="auto"/>
        <w:rPr>
          <w:rFonts w:cs="Arial"/>
        </w:rPr>
      </w:pPr>
      <w:r w:rsidRPr="009C446E">
        <w:rPr>
          <w:rFonts w:cs="Arial"/>
        </w:rPr>
        <w:t>The extent to which AI can improve support for disabled students</w:t>
      </w:r>
      <w:r w:rsidR="00777034">
        <w:rPr>
          <w:rFonts w:cs="Arial"/>
        </w:rPr>
        <w:t xml:space="preserve"> </w:t>
      </w:r>
      <w:r w:rsidRPr="009C446E">
        <w:rPr>
          <w:rFonts w:cs="Arial"/>
        </w:rPr>
        <w:t>depends on how "support" is defined. There is an important distinction between AI being used to replace human-delivered support, AI being used to overcome barriers in the learning environment, and AI being used as an additional tool alongside existing support. We would be cautious about any approach that seeks to position AI as a replacement for specialist human support or specialist assistive technology. Instead, AI has the greatest potential when it works alongside these forms of support to enhance independence, access and participation.</w:t>
      </w:r>
    </w:p>
    <w:p w14:paraId="62507F0B" w14:textId="527A92EE" w:rsidR="004C3896" w:rsidRDefault="009C446E" w:rsidP="00B32DF1">
      <w:pPr>
        <w:pStyle w:val="ListNumber"/>
        <w:numPr>
          <w:ilvl w:val="0"/>
          <w:numId w:val="0"/>
        </w:numPr>
        <w:spacing w:before="240" w:after="240" w:line="276" w:lineRule="auto"/>
        <w:rPr>
          <w:rFonts w:cs="Arial"/>
        </w:rPr>
      </w:pPr>
      <w:r w:rsidRPr="009C446E">
        <w:rPr>
          <w:rFonts w:cs="Arial"/>
        </w:rPr>
        <w:t>For blind and partially sighted students, AI is already playing a significant</w:t>
      </w:r>
      <w:r w:rsidR="00777034">
        <w:rPr>
          <w:rFonts w:cs="Arial"/>
        </w:rPr>
        <w:t xml:space="preserve"> </w:t>
      </w:r>
      <w:r w:rsidRPr="009C446E">
        <w:rPr>
          <w:rFonts w:cs="Arial"/>
        </w:rPr>
        <w:t>and growing role in education. AI-powered tools can help students access information that would otherwise be difficult or impossible to access independently, including reading printed text, describing images and diagrams, identifying objects, and providing information about the surrounding environment. Tools such as Seeing AI can convert printed materials into accessible formats, while AI-powered image descriptions can help students engage with visual content that may not otherwise be accessible.</w:t>
      </w:r>
    </w:p>
    <w:p w14:paraId="3C56F2FC" w14:textId="77777777" w:rsidR="005813D7" w:rsidRDefault="005813D7" w:rsidP="00B32DF1">
      <w:pPr>
        <w:pStyle w:val="ListNumber"/>
        <w:numPr>
          <w:ilvl w:val="0"/>
          <w:numId w:val="0"/>
        </w:numPr>
        <w:spacing w:before="240" w:after="240" w:line="276" w:lineRule="auto"/>
        <w:rPr>
          <w:rFonts w:cs="Arial"/>
        </w:rPr>
      </w:pPr>
    </w:p>
    <w:p w14:paraId="12A0DACF" w14:textId="5FA4E038" w:rsidR="009C446E" w:rsidRDefault="009C446E" w:rsidP="00B32DF1">
      <w:pPr>
        <w:pStyle w:val="ListNumber"/>
        <w:numPr>
          <w:ilvl w:val="0"/>
          <w:numId w:val="0"/>
        </w:numPr>
        <w:spacing w:before="240" w:after="240" w:line="276" w:lineRule="auto"/>
        <w:rPr>
          <w:rFonts w:cs="Arial"/>
        </w:rPr>
      </w:pPr>
      <w:r w:rsidRPr="009C446E">
        <w:rPr>
          <w:rFonts w:cs="Arial"/>
        </w:rPr>
        <w:t>AI can also support learning more directly. Chat-based platforms can</w:t>
      </w:r>
      <w:r w:rsidR="00777034">
        <w:rPr>
          <w:rFonts w:cs="Arial"/>
        </w:rPr>
        <w:t xml:space="preserve"> </w:t>
      </w:r>
      <w:r w:rsidRPr="009C446E">
        <w:rPr>
          <w:rFonts w:cs="Arial"/>
        </w:rPr>
        <w:t>help students search large volumes of information, identify relevant content, explore unfamiliar topics, and receive explanations in accessible formats. This can be particularly beneficial for blind and partially sighted students, as text-based interfaces are often highly accessible when used with screen readers and other assistive technologies. Tools that summarise and organise information can also help reduce visual fatigue and support revision, research and independent study.</w:t>
      </w:r>
    </w:p>
    <w:p w14:paraId="658BF0B2" w14:textId="77777777" w:rsidR="00DA543F" w:rsidRPr="009C446E" w:rsidRDefault="00DA543F" w:rsidP="00B32DF1">
      <w:pPr>
        <w:pStyle w:val="ListNumber"/>
        <w:numPr>
          <w:ilvl w:val="0"/>
          <w:numId w:val="0"/>
        </w:numPr>
        <w:spacing w:before="240" w:after="240" w:line="276" w:lineRule="auto"/>
        <w:rPr>
          <w:rFonts w:cs="Arial"/>
        </w:rPr>
      </w:pPr>
    </w:p>
    <w:p w14:paraId="41D1673F" w14:textId="26053788" w:rsidR="007A733C" w:rsidRDefault="009C446E" w:rsidP="00B32DF1">
      <w:pPr>
        <w:pStyle w:val="ListNumber"/>
        <w:numPr>
          <w:ilvl w:val="0"/>
          <w:numId w:val="0"/>
        </w:numPr>
        <w:spacing w:before="240" w:after="240" w:line="276" w:lineRule="auto"/>
        <w:rPr>
          <w:rFonts w:cs="Arial"/>
        </w:rPr>
      </w:pPr>
      <w:r w:rsidRPr="009C446E">
        <w:rPr>
          <w:rFonts w:cs="Arial"/>
        </w:rPr>
        <w:lastRenderedPageBreak/>
        <w:t>At the same time, AI should not be viewed as a solution to inaccessible</w:t>
      </w:r>
      <w:r w:rsidR="00777034">
        <w:rPr>
          <w:rFonts w:cs="Arial"/>
        </w:rPr>
        <w:t xml:space="preserve"> </w:t>
      </w:r>
      <w:r w:rsidRPr="009C446E">
        <w:rPr>
          <w:rFonts w:cs="Arial"/>
        </w:rPr>
        <w:t>learning environments. For example, while AI can help extract text from printed documents, this should not be seen as a substitute for ensuring that learning materials are provided in accessible formats from the outset. Similarly, AI can support navigation around a campus by identifying signs or providing information about the environment, but it is not a replacement for mobility training, orientation support or the development of independent travel skills. In these contexts, AI can complement existing support, increasing confidence and independence, but should not replace it.</w:t>
      </w:r>
    </w:p>
    <w:p w14:paraId="6AFD2526" w14:textId="77777777" w:rsidR="005813D7" w:rsidRDefault="005813D7" w:rsidP="00B32DF1">
      <w:pPr>
        <w:pStyle w:val="ListNumber"/>
        <w:numPr>
          <w:ilvl w:val="0"/>
          <w:numId w:val="0"/>
        </w:numPr>
        <w:spacing w:before="240" w:after="240" w:line="276" w:lineRule="auto"/>
        <w:rPr>
          <w:rFonts w:cs="Arial"/>
        </w:rPr>
      </w:pPr>
    </w:p>
    <w:p w14:paraId="0796D03C" w14:textId="7A33A638" w:rsidR="007A733C" w:rsidRDefault="009C446E" w:rsidP="00B32DF1">
      <w:pPr>
        <w:pStyle w:val="ListNumber"/>
        <w:numPr>
          <w:ilvl w:val="0"/>
          <w:numId w:val="0"/>
        </w:numPr>
        <w:spacing w:before="240" w:after="240" w:line="276" w:lineRule="auto"/>
        <w:rPr>
          <w:rFonts w:cs="Arial"/>
        </w:rPr>
      </w:pPr>
      <w:r w:rsidRPr="009C446E">
        <w:rPr>
          <w:rFonts w:cs="Arial"/>
        </w:rPr>
        <w:t>It is also important to recognise the limitations of AI. Like any</w:t>
      </w:r>
      <w:r w:rsidR="00777034">
        <w:rPr>
          <w:rFonts w:cs="Arial"/>
        </w:rPr>
        <w:t xml:space="preserve"> </w:t>
      </w:r>
      <w:r w:rsidRPr="009C446E">
        <w:rPr>
          <w:rFonts w:cs="Arial"/>
        </w:rPr>
        <w:t>technology, AI can make mistakes, generate inaccurate information, or fail to interpret content correctly. The accessibility and usability of AI tools can also change over time as products are updated or redesigned. As a result, AI should not be relied upon as a sole source of support, particularly where accuracy, safety or academic outcomes are concerned.</w:t>
      </w:r>
      <w:r w:rsidR="007A733C">
        <w:rPr>
          <w:rFonts w:cs="Arial"/>
        </w:rPr>
        <w:t xml:space="preserve"> There are also ethical concerns.</w:t>
      </w:r>
    </w:p>
    <w:p w14:paraId="36376268" w14:textId="77777777" w:rsidR="005813D7" w:rsidRPr="009C446E" w:rsidRDefault="005813D7" w:rsidP="00B32DF1">
      <w:pPr>
        <w:pStyle w:val="ListNumber"/>
        <w:numPr>
          <w:ilvl w:val="0"/>
          <w:numId w:val="0"/>
        </w:numPr>
        <w:spacing w:before="240" w:after="240" w:line="276" w:lineRule="auto"/>
        <w:rPr>
          <w:rFonts w:cs="Arial"/>
        </w:rPr>
      </w:pPr>
    </w:p>
    <w:p w14:paraId="060DD2C0" w14:textId="1B45AA82" w:rsidR="00552713" w:rsidRPr="00C45F72" w:rsidRDefault="009C446E" w:rsidP="00B32DF1">
      <w:pPr>
        <w:pStyle w:val="ListNumber"/>
        <w:numPr>
          <w:ilvl w:val="0"/>
          <w:numId w:val="0"/>
        </w:numPr>
        <w:spacing w:before="240" w:after="240" w:line="276" w:lineRule="auto"/>
        <w:rPr>
          <w:rFonts w:cs="Arial"/>
        </w:rPr>
      </w:pPr>
      <w:r w:rsidRPr="009C446E">
        <w:rPr>
          <w:rFonts w:cs="Arial"/>
        </w:rPr>
        <w:t>Overall, AI has enormous potential to improve access to education for</w:t>
      </w:r>
      <w:r w:rsidR="00777034">
        <w:rPr>
          <w:rFonts w:cs="Arial"/>
        </w:rPr>
        <w:t xml:space="preserve"> </w:t>
      </w:r>
      <w:r w:rsidRPr="009C446E">
        <w:rPr>
          <w:rFonts w:cs="Arial"/>
        </w:rPr>
        <w:t>blind and partially sighted students. However, its role should be to enhance and complement specialist human support and assistive technology, not replace them. The focus should be on empowering students to decide how AI fits into their own learning and support arrangements, recognising that needs and preferences will vary between individuals. As AI continues to evolve, funding and support systems should remain flexible enough to enable students to benefit from these innovations while ensuring that essential human support and specialist technology remain available where required.</w:t>
      </w:r>
    </w:p>
    <w:p w14:paraId="2DA733C7" w14:textId="77777777" w:rsidR="00B76805" w:rsidRPr="00C45F72" w:rsidRDefault="00B76805" w:rsidP="00C145F6">
      <w:pPr>
        <w:pStyle w:val="ListNumber"/>
        <w:numPr>
          <w:ilvl w:val="0"/>
          <w:numId w:val="0"/>
        </w:numPr>
        <w:spacing w:before="240" w:line="276" w:lineRule="auto"/>
        <w:rPr>
          <w:rFonts w:cs="Arial"/>
        </w:rPr>
      </w:pPr>
    </w:p>
    <w:p w14:paraId="3ACCC421" w14:textId="77777777" w:rsidR="004E182F" w:rsidRDefault="00A354BA" w:rsidP="00C145F6">
      <w:pPr>
        <w:pStyle w:val="ListNumber"/>
        <w:spacing w:before="240" w:line="276" w:lineRule="auto"/>
        <w:rPr>
          <w:rFonts w:cs="Arial"/>
        </w:rPr>
      </w:pPr>
      <w:r w:rsidRPr="00C45F72">
        <w:rPr>
          <w:rFonts w:cs="Arial"/>
        </w:rPr>
        <w:t xml:space="preserve">How do general AI tools differ from assistive AI tools, and how does this affect usability/accessibility? </w:t>
      </w:r>
    </w:p>
    <w:p w14:paraId="3838E65A" w14:textId="77777777" w:rsidR="00EE347B" w:rsidRPr="00EE347B" w:rsidRDefault="00EE347B" w:rsidP="00C145F6">
      <w:pPr>
        <w:pStyle w:val="ListNumber"/>
        <w:numPr>
          <w:ilvl w:val="0"/>
          <w:numId w:val="0"/>
        </w:numPr>
        <w:spacing w:before="240" w:line="276" w:lineRule="auto"/>
        <w:rPr>
          <w:rFonts w:cs="Arial"/>
        </w:rPr>
      </w:pPr>
    </w:p>
    <w:p w14:paraId="79E9D82B" w14:textId="6CAA067F" w:rsidR="00EE347B" w:rsidRPr="00EE347B" w:rsidRDefault="00EE347B" w:rsidP="00C145F6">
      <w:pPr>
        <w:pStyle w:val="ListNumber"/>
        <w:numPr>
          <w:ilvl w:val="0"/>
          <w:numId w:val="0"/>
        </w:numPr>
        <w:spacing w:before="240" w:line="276" w:lineRule="auto"/>
        <w:rPr>
          <w:rFonts w:cs="Arial"/>
        </w:rPr>
      </w:pPr>
      <w:r w:rsidRPr="00EE347B">
        <w:rPr>
          <w:rFonts w:cs="Arial"/>
        </w:rPr>
        <w:t>The key difference between general AI tools and assistive AI tools is that</w:t>
      </w:r>
      <w:r w:rsidR="00777034">
        <w:rPr>
          <w:rFonts w:cs="Arial"/>
        </w:rPr>
        <w:t xml:space="preserve"> </w:t>
      </w:r>
      <w:r w:rsidRPr="00EE347B">
        <w:rPr>
          <w:rFonts w:cs="Arial"/>
        </w:rPr>
        <w:t xml:space="preserve">assistive AI tools are designed specifically to address accessibility needs. In principle, accessibility and usability should be embedded within their design from the outset, and their development should be </w:t>
      </w:r>
      <w:r w:rsidRPr="00EE347B">
        <w:rPr>
          <w:rFonts w:cs="Arial"/>
        </w:rPr>
        <w:lastRenderedPageBreak/>
        <w:t>informed by the experiences of disabled users. As a result, assistive AI tools are often more likely to provide features, interfaces and workflows that meet the needs of blind and partially sighted students.</w:t>
      </w:r>
    </w:p>
    <w:p w14:paraId="1B16E2C8" w14:textId="77777777" w:rsidR="00EE347B" w:rsidRPr="00EE347B" w:rsidRDefault="00EE347B" w:rsidP="00C145F6">
      <w:pPr>
        <w:pStyle w:val="ListNumber"/>
        <w:numPr>
          <w:ilvl w:val="0"/>
          <w:numId w:val="0"/>
        </w:numPr>
        <w:spacing w:before="240" w:line="276" w:lineRule="auto"/>
        <w:ind w:left="360" w:hanging="360"/>
        <w:rPr>
          <w:rFonts w:cs="Arial"/>
        </w:rPr>
      </w:pPr>
    </w:p>
    <w:p w14:paraId="5806E18E" w14:textId="08525F5C" w:rsidR="00EE347B" w:rsidRPr="00EE347B" w:rsidRDefault="00EE347B" w:rsidP="00C145F6">
      <w:pPr>
        <w:pStyle w:val="ListNumber"/>
        <w:numPr>
          <w:ilvl w:val="0"/>
          <w:numId w:val="0"/>
        </w:numPr>
        <w:spacing w:before="240" w:line="276" w:lineRule="auto"/>
        <w:rPr>
          <w:rFonts w:cs="Arial"/>
        </w:rPr>
      </w:pPr>
      <w:r w:rsidRPr="00EE347B">
        <w:rPr>
          <w:rFonts w:cs="Arial"/>
        </w:rPr>
        <w:t xml:space="preserve">By contrast, general AI tools are typically designed for a broad </w:t>
      </w:r>
      <w:proofErr w:type="gramStart"/>
      <w:r w:rsidRPr="00EE347B">
        <w:rPr>
          <w:rFonts w:cs="Arial"/>
        </w:rPr>
        <w:t>audience</w:t>
      </w:r>
      <w:proofErr w:type="gramEnd"/>
      <w:r w:rsidR="00777034">
        <w:rPr>
          <w:rFonts w:cs="Arial"/>
        </w:rPr>
        <w:t xml:space="preserve"> </w:t>
      </w:r>
      <w:r w:rsidRPr="00EE347B">
        <w:rPr>
          <w:rFonts w:cs="Arial"/>
        </w:rPr>
        <w:t>and accessibility may not be a primary consideration during development. While some mainstream AI platforms, such as ChatGPT, Gemini and Copilot, are reported by many blind and partially sighted users to be relatively accessible, this is not true of all AI tools. There are now thousands of AI-powered products available, and accessibility varies significantly between them. As with other forms of software, some products are highly accessible and usable, while others present significant barriers.</w:t>
      </w:r>
    </w:p>
    <w:p w14:paraId="58B11997" w14:textId="77777777" w:rsidR="00A77038" w:rsidRDefault="00A77038" w:rsidP="00C145F6">
      <w:pPr>
        <w:pStyle w:val="ListNumber"/>
        <w:numPr>
          <w:ilvl w:val="0"/>
          <w:numId w:val="0"/>
        </w:numPr>
        <w:spacing w:before="240" w:line="276" w:lineRule="auto"/>
        <w:rPr>
          <w:rFonts w:cs="Arial"/>
        </w:rPr>
      </w:pPr>
    </w:p>
    <w:p w14:paraId="19769B8E" w14:textId="1C3C89C6" w:rsidR="00EE347B" w:rsidRPr="00A77038" w:rsidRDefault="00EE347B" w:rsidP="00C145F6">
      <w:pPr>
        <w:pStyle w:val="ListNumber"/>
        <w:numPr>
          <w:ilvl w:val="0"/>
          <w:numId w:val="0"/>
        </w:numPr>
        <w:spacing w:before="240" w:line="276" w:lineRule="auto"/>
        <w:rPr>
          <w:rFonts w:cs="Arial"/>
        </w:rPr>
      </w:pPr>
      <w:r w:rsidRPr="00A77038">
        <w:rPr>
          <w:rFonts w:cs="Arial"/>
        </w:rPr>
        <w:t>Importantly, accessibility and usability are not the same thing. A tool may</w:t>
      </w:r>
      <w:r w:rsidR="00777034">
        <w:rPr>
          <w:rFonts w:cs="Arial"/>
        </w:rPr>
        <w:t xml:space="preserve"> </w:t>
      </w:r>
      <w:r w:rsidRPr="00A77038">
        <w:rPr>
          <w:rFonts w:cs="Arial"/>
        </w:rPr>
        <w:t xml:space="preserve">technically meet accessibility requirements but still be difficult to use in practice. For blind and partially sighted students, factors such as keyboard navigation, compatibility with screen readers and magnification software, the structure of information, and the ease with which content can be reviewed and edited are all critical to usability. Accessibility must therefore </w:t>
      </w:r>
      <w:r w:rsidR="000D339C">
        <w:rPr>
          <w:rFonts w:cs="Arial"/>
        </w:rPr>
        <w:t>include</w:t>
      </w:r>
      <w:r w:rsidRPr="00A77038">
        <w:rPr>
          <w:rFonts w:cs="Arial"/>
        </w:rPr>
        <w:t xml:space="preserve"> assess</w:t>
      </w:r>
      <w:r w:rsidR="000D339C">
        <w:rPr>
          <w:rFonts w:cs="Arial"/>
        </w:rPr>
        <w:t>ment</w:t>
      </w:r>
      <w:r w:rsidRPr="00A77038">
        <w:rPr>
          <w:rFonts w:cs="Arial"/>
        </w:rPr>
        <w:t xml:space="preserve"> of whether a student can use a tool effectively and independently, rather than simply whether accessibility features exist.</w:t>
      </w:r>
    </w:p>
    <w:p w14:paraId="304CC18C" w14:textId="77777777" w:rsidR="000D339C" w:rsidRDefault="000D339C" w:rsidP="00C145F6">
      <w:pPr>
        <w:pStyle w:val="ListNumber"/>
        <w:numPr>
          <w:ilvl w:val="0"/>
          <w:numId w:val="0"/>
        </w:numPr>
        <w:spacing w:before="240" w:line="276" w:lineRule="auto"/>
        <w:rPr>
          <w:rFonts w:cs="Arial"/>
        </w:rPr>
      </w:pPr>
    </w:p>
    <w:p w14:paraId="36C7A782" w14:textId="56F9DEF2" w:rsidR="00EE347B" w:rsidRPr="000D339C" w:rsidRDefault="00EE347B" w:rsidP="00C145F6">
      <w:pPr>
        <w:pStyle w:val="ListNumber"/>
        <w:numPr>
          <w:ilvl w:val="0"/>
          <w:numId w:val="0"/>
        </w:numPr>
        <w:spacing w:before="240" w:line="276" w:lineRule="auto"/>
        <w:rPr>
          <w:rFonts w:cs="Arial"/>
        </w:rPr>
      </w:pPr>
      <w:r w:rsidRPr="000D339C">
        <w:rPr>
          <w:rFonts w:cs="Arial"/>
        </w:rPr>
        <w:t>It is also important to recognise that accessibility is not a fixed</w:t>
      </w:r>
      <w:r w:rsidR="00777034">
        <w:rPr>
          <w:rFonts w:cs="Arial"/>
        </w:rPr>
        <w:t xml:space="preserve"> </w:t>
      </w:r>
      <w:r w:rsidRPr="000D339C">
        <w:rPr>
          <w:rFonts w:cs="Arial"/>
        </w:rPr>
        <w:t>characteristic. A tool that is accessible today may become less accessible following updates, redesigns or the introduction of new features. Accessibility and usability are not always prioritised by developers, particularly in a rapidly evolving market where products are being released and updated at pace. This means that assumptions about accessibility cannot be made on the basis of a tool's reputation or previous performance alone.</w:t>
      </w:r>
    </w:p>
    <w:p w14:paraId="24720251" w14:textId="77777777" w:rsidR="00EE347B" w:rsidRPr="00EE347B" w:rsidRDefault="00EE347B" w:rsidP="00C145F6">
      <w:pPr>
        <w:pStyle w:val="ListNumber"/>
        <w:numPr>
          <w:ilvl w:val="0"/>
          <w:numId w:val="0"/>
        </w:numPr>
        <w:spacing w:before="240" w:line="276" w:lineRule="auto"/>
        <w:ind w:left="360" w:hanging="360"/>
        <w:rPr>
          <w:rFonts w:cs="Arial"/>
        </w:rPr>
      </w:pPr>
    </w:p>
    <w:p w14:paraId="00C4562A" w14:textId="2AC0BC29" w:rsidR="009909CC" w:rsidRPr="004E182F" w:rsidRDefault="00EE347B" w:rsidP="00C145F6">
      <w:pPr>
        <w:pStyle w:val="ListNumber"/>
        <w:numPr>
          <w:ilvl w:val="0"/>
          <w:numId w:val="0"/>
        </w:numPr>
        <w:spacing w:before="240" w:line="276" w:lineRule="auto"/>
        <w:rPr>
          <w:rFonts w:cs="Arial"/>
        </w:rPr>
      </w:pPr>
      <w:r w:rsidRPr="00EE347B">
        <w:rPr>
          <w:rFonts w:cs="Arial"/>
        </w:rPr>
        <w:t>For this reason, decisions about the use or funding of AI tools should not</w:t>
      </w:r>
      <w:r w:rsidR="00777034">
        <w:rPr>
          <w:rFonts w:cs="Arial"/>
        </w:rPr>
        <w:t xml:space="preserve"> </w:t>
      </w:r>
      <w:r w:rsidRPr="00EE347B">
        <w:rPr>
          <w:rFonts w:cs="Arial"/>
        </w:rPr>
        <w:t xml:space="preserve">be based on whether they are described as "general" or "assistive". Instead, all tools should be assessed against the same criteria: whether they are accessible, usable, reliable and compatible with the assistive </w:t>
      </w:r>
      <w:r w:rsidRPr="00EE347B">
        <w:rPr>
          <w:rFonts w:cs="Arial"/>
        </w:rPr>
        <w:lastRenderedPageBreak/>
        <w:t>technologies that students rely on. Any AI tool recommended or funded through DSA should meet recognised accessibility standards and, crucially, should be tested with the student to ensure that it works effectively in practice and supports their individual needs.</w:t>
      </w:r>
    </w:p>
    <w:p w14:paraId="56C5E8A1" w14:textId="2D7771E8" w:rsidR="00A354BA" w:rsidRPr="00C45F72" w:rsidRDefault="00A354BA" w:rsidP="00C145F6">
      <w:pPr>
        <w:pStyle w:val="Heading2"/>
        <w:spacing w:before="240" w:line="276" w:lineRule="auto"/>
        <w:rPr>
          <w:rFonts w:cs="Arial"/>
          <w:sz w:val="28"/>
          <w:szCs w:val="28"/>
        </w:rPr>
      </w:pPr>
      <w:r w:rsidRPr="00C45F72">
        <w:rPr>
          <w:rFonts w:cs="Arial"/>
          <w:sz w:val="28"/>
          <w:szCs w:val="28"/>
        </w:rPr>
        <w:t>D</w:t>
      </w:r>
      <w:r w:rsidR="009852D8">
        <w:rPr>
          <w:rFonts w:cs="Arial"/>
          <w:sz w:val="28"/>
          <w:szCs w:val="28"/>
        </w:rPr>
        <w:t>e</w:t>
      </w:r>
      <w:r w:rsidRPr="00C45F72">
        <w:rPr>
          <w:rFonts w:cs="Arial"/>
          <w:sz w:val="28"/>
          <w:szCs w:val="28"/>
        </w:rPr>
        <w:t>manding software</w:t>
      </w:r>
    </w:p>
    <w:p w14:paraId="017A3E6F" w14:textId="26AC7D61" w:rsidR="00A354BA" w:rsidRPr="00C45F72" w:rsidRDefault="00A354BA" w:rsidP="00C145F6">
      <w:pPr>
        <w:pStyle w:val="ListNumber"/>
        <w:spacing w:before="240" w:line="276" w:lineRule="auto"/>
        <w:rPr>
          <w:rFonts w:cs="Arial"/>
        </w:rPr>
      </w:pPr>
      <w:r w:rsidRPr="00C45F72">
        <w:rPr>
          <w:rFonts w:cs="Arial"/>
        </w:rPr>
        <w:t xml:space="preserve">Comments on restricting funding for demanding software to cases where no suitable non-demanding alternative exists? </w:t>
      </w:r>
    </w:p>
    <w:p w14:paraId="02E017B4" w14:textId="77777777" w:rsidR="00F40128" w:rsidRPr="00C45F72" w:rsidRDefault="00F40128" w:rsidP="00C145F6">
      <w:pPr>
        <w:pStyle w:val="ListNumber"/>
        <w:numPr>
          <w:ilvl w:val="0"/>
          <w:numId w:val="0"/>
        </w:numPr>
        <w:spacing w:before="240" w:line="276" w:lineRule="auto"/>
        <w:ind w:left="360" w:hanging="360"/>
        <w:rPr>
          <w:rFonts w:cs="Arial"/>
          <w:highlight w:val="yellow"/>
        </w:rPr>
      </w:pPr>
    </w:p>
    <w:p w14:paraId="1F3D9EFE" w14:textId="5DC6FACF" w:rsidR="00274052" w:rsidRPr="00C45F72" w:rsidRDefault="00F40128" w:rsidP="00C145F6">
      <w:pPr>
        <w:pStyle w:val="ListNumber"/>
        <w:numPr>
          <w:ilvl w:val="0"/>
          <w:numId w:val="0"/>
        </w:numPr>
        <w:spacing w:before="240" w:line="276" w:lineRule="auto"/>
        <w:rPr>
          <w:rFonts w:cs="Arial"/>
        </w:rPr>
      </w:pPr>
      <w:r w:rsidRPr="00C45F72">
        <w:rPr>
          <w:rFonts w:cs="Arial"/>
        </w:rPr>
        <w:t xml:space="preserve">Blind and partially sighted students </w:t>
      </w:r>
      <w:r w:rsidR="002E0572" w:rsidRPr="00C45F72">
        <w:rPr>
          <w:rFonts w:cs="Arial"/>
        </w:rPr>
        <w:t>rely on laptops to access the</w:t>
      </w:r>
      <w:r w:rsidR="006B266F">
        <w:rPr>
          <w:rFonts w:cs="Arial"/>
        </w:rPr>
        <w:t>i</w:t>
      </w:r>
      <w:r w:rsidR="002E0572" w:rsidRPr="00C45F72">
        <w:rPr>
          <w:rFonts w:cs="Arial"/>
        </w:rPr>
        <w:t>r</w:t>
      </w:r>
      <w:r w:rsidR="00777034">
        <w:rPr>
          <w:rFonts w:cs="Arial"/>
        </w:rPr>
        <w:t xml:space="preserve"> </w:t>
      </w:r>
      <w:r w:rsidR="002E0572" w:rsidRPr="00C45F72">
        <w:rPr>
          <w:rFonts w:cs="Arial"/>
        </w:rPr>
        <w:t>educ</w:t>
      </w:r>
      <w:r w:rsidR="0015516B" w:rsidRPr="00C45F72">
        <w:rPr>
          <w:rFonts w:cs="Arial"/>
        </w:rPr>
        <w:t>a</w:t>
      </w:r>
      <w:r w:rsidR="002E0572" w:rsidRPr="00C45F72">
        <w:rPr>
          <w:rFonts w:cs="Arial"/>
        </w:rPr>
        <w:t xml:space="preserve">tion. For most of these students the laptop will be used throughout the </w:t>
      </w:r>
      <w:r w:rsidR="00F55041" w:rsidRPr="00C45F72">
        <w:rPr>
          <w:rFonts w:cs="Arial"/>
        </w:rPr>
        <w:t xml:space="preserve">study day, including in lectures and seminars, </w:t>
      </w:r>
      <w:r w:rsidR="006F5640">
        <w:rPr>
          <w:rFonts w:cs="Arial"/>
        </w:rPr>
        <w:t xml:space="preserve">often </w:t>
      </w:r>
      <w:r w:rsidR="00F55041" w:rsidRPr="00C45F72">
        <w:rPr>
          <w:rFonts w:cs="Arial"/>
        </w:rPr>
        <w:t>with screen reader and magnification software</w:t>
      </w:r>
      <w:r w:rsidR="00274052" w:rsidRPr="00C45F72">
        <w:rPr>
          <w:rFonts w:cs="Arial"/>
        </w:rPr>
        <w:t>, as well as other applications required to access their learning (w</w:t>
      </w:r>
      <w:r w:rsidR="00B46D30" w:rsidRPr="00C45F72">
        <w:rPr>
          <w:rFonts w:cs="Arial"/>
        </w:rPr>
        <w:t>h</w:t>
      </w:r>
      <w:r w:rsidR="00274052" w:rsidRPr="00C45F72">
        <w:rPr>
          <w:rFonts w:cs="Arial"/>
        </w:rPr>
        <w:t>ich may</w:t>
      </w:r>
      <w:r w:rsidR="00B46D30" w:rsidRPr="00C45F72">
        <w:rPr>
          <w:rFonts w:cs="Arial"/>
        </w:rPr>
        <w:t xml:space="preserve"> </w:t>
      </w:r>
      <w:r w:rsidR="00274052" w:rsidRPr="00C45F72">
        <w:rPr>
          <w:rFonts w:cs="Arial"/>
        </w:rPr>
        <w:t>include more assistive technology). A high spec laptop is necessary in most cases to ensure access to learning</w:t>
      </w:r>
      <w:r w:rsidR="00B46D30" w:rsidRPr="00C45F72">
        <w:rPr>
          <w:rFonts w:cs="Arial"/>
        </w:rPr>
        <w:t xml:space="preserve">. How a laptop is going to be used, as well as the software being used and the amount of software being used </w:t>
      </w:r>
      <w:r w:rsidR="006651E6" w:rsidRPr="00C45F72">
        <w:rPr>
          <w:rFonts w:cs="Arial"/>
        </w:rPr>
        <w:t xml:space="preserve">(free and paid for) </w:t>
      </w:r>
      <w:r w:rsidR="00B46D30" w:rsidRPr="00C45F72">
        <w:rPr>
          <w:rFonts w:cs="Arial"/>
        </w:rPr>
        <w:t xml:space="preserve">must continue to be considerations for </w:t>
      </w:r>
      <w:r w:rsidR="00805A35" w:rsidRPr="00C45F72">
        <w:rPr>
          <w:rFonts w:cs="Arial"/>
        </w:rPr>
        <w:t>selecting the right DSA tech offer, understanding this to be</w:t>
      </w:r>
      <w:r w:rsidR="004E356D">
        <w:rPr>
          <w:rFonts w:cs="Arial"/>
        </w:rPr>
        <w:t xml:space="preserve"> based upon </w:t>
      </w:r>
      <w:r w:rsidR="00805A35" w:rsidRPr="00C45F72">
        <w:rPr>
          <w:rFonts w:cs="Arial"/>
        </w:rPr>
        <w:t>individual</w:t>
      </w:r>
      <w:r w:rsidR="004E356D">
        <w:rPr>
          <w:rFonts w:cs="Arial"/>
        </w:rPr>
        <w:t xml:space="preserve"> needs</w:t>
      </w:r>
      <w:r w:rsidR="00805A35" w:rsidRPr="00C45F72">
        <w:rPr>
          <w:rFonts w:cs="Arial"/>
        </w:rPr>
        <w:t xml:space="preserve">. </w:t>
      </w:r>
      <w:r w:rsidR="00BA5145">
        <w:rPr>
          <w:rFonts w:cs="Arial"/>
        </w:rPr>
        <w:t xml:space="preserve">It is a decision that must be needs led, rather than funding led. </w:t>
      </w:r>
    </w:p>
    <w:p w14:paraId="4F6C26B7" w14:textId="77777777" w:rsidR="00F40128" w:rsidRPr="00C45F72" w:rsidRDefault="00F40128" w:rsidP="00C145F6">
      <w:pPr>
        <w:pStyle w:val="ListNumber"/>
        <w:numPr>
          <w:ilvl w:val="0"/>
          <w:numId w:val="0"/>
        </w:numPr>
        <w:spacing w:before="240" w:line="276" w:lineRule="auto"/>
        <w:ind w:left="360" w:hanging="360"/>
        <w:rPr>
          <w:rFonts w:cs="Arial"/>
        </w:rPr>
      </w:pPr>
    </w:p>
    <w:p w14:paraId="038EC303" w14:textId="0FDE0504" w:rsidR="00F40128" w:rsidRDefault="006651E6" w:rsidP="00C145F6">
      <w:pPr>
        <w:pStyle w:val="ListNumber"/>
        <w:numPr>
          <w:ilvl w:val="0"/>
          <w:numId w:val="0"/>
        </w:numPr>
        <w:spacing w:before="240" w:line="276" w:lineRule="auto"/>
        <w:rPr>
          <w:rFonts w:cs="Arial"/>
        </w:rPr>
      </w:pPr>
      <w:r w:rsidRPr="00C45F72">
        <w:rPr>
          <w:rFonts w:cs="Arial"/>
        </w:rPr>
        <w:t>A</w:t>
      </w:r>
      <w:r w:rsidR="004063FC" w:rsidRPr="00C45F72">
        <w:rPr>
          <w:rFonts w:cs="Arial"/>
        </w:rPr>
        <w:t>t</w:t>
      </w:r>
      <w:r w:rsidRPr="00C45F72">
        <w:rPr>
          <w:rFonts w:cs="Arial"/>
        </w:rPr>
        <w:t xml:space="preserve"> Thomas Pocklington Trust we have supported blind and partially</w:t>
      </w:r>
      <w:r w:rsidR="00777034">
        <w:rPr>
          <w:rFonts w:cs="Arial"/>
        </w:rPr>
        <w:t xml:space="preserve"> </w:t>
      </w:r>
      <w:r w:rsidRPr="787A6FC6">
        <w:rPr>
          <w:rFonts w:cs="Arial"/>
        </w:rPr>
        <w:t xml:space="preserve">sighted students who have struggled to get access to the right technology to access their learning. Students have reported that </w:t>
      </w:r>
      <w:r w:rsidR="004063FC" w:rsidRPr="787A6FC6">
        <w:rPr>
          <w:rFonts w:cs="Arial"/>
        </w:rPr>
        <w:t>needs assessors have limited knowledge about what tech is right and have encountered</w:t>
      </w:r>
      <w:r w:rsidR="00C64FF2">
        <w:rPr>
          <w:rFonts w:cs="Arial"/>
        </w:rPr>
        <w:t xml:space="preserve"> i</w:t>
      </w:r>
      <w:r w:rsidR="00C64FF2" w:rsidRPr="00C64FF2">
        <w:rPr>
          <w:rFonts w:cs="Arial"/>
        </w:rPr>
        <w:t xml:space="preserve">nconsistent knowledge of and limited skill sets in </w:t>
      </w:r>
      <w:r w:rsidR="00C64FF2">
        <w:rPr>
          <w:rFonts w:cs="Arial"/>
        </w:rPr>
        <w:t xml:space="preserve">vision impairment </w:t>
      </w:r>
      <w:r w:rsidR="00C64FF2" w:rsidRPr="00C64FF2">
        <w:rPr>
          <w:rFonts w:cs="Arial"/>
        </w:rPr>
        <w:t>specific software when being trained by assistive technology trainers</w:t>
      </w:r>
      <w:r w:rsidR="00C64FF2">
        <w:rPr>
          <w:rFonts w:cs="Arial"/>
        </w:rPr>
        <w:t>.</w:t>
      </w:r>
      <w:r w:rsidR="004063FC" w:rsidRPr="787A6FC6">
        <w:rPr>
          <w:rFonts w:cs="Arial"/>
        </w:rPr>
        <w:t xml:space="preserve"> </w:t>
      </w:r>
      <w:r w:rsidR="00C64FF2">
        <w:rPr>
          <w:rFonts w:cs="Arial"/>
        </w:rPr>
        <w:t xml:space="preserve">More </w:t>
      </w:r>
      <w:r w:rsidR="004E356D" w:rsidRPr="787A6FC6">
        <w:rPr>
          <w:rFonts w:cs="Arial"/>
        </w:rPr>
        <w:t>training is necessary to ensure that the right recommendations are made by needs assessors</w:t>
      </w:r>
      <w:r w:rsidR="001D3155">
        <w:rPr>
          <w:rFonts w:cs="Arial"/>
        </w:rPr>
        <w:t xml:space="preserve"> </w:t>
      </w:r>
      <w:r w:rsidR="00EA2D53">
        <w:rPr>
          <w:rFonts w:cs="Arial"/>
        </w:rPr>
        <w:t>and tech trainers</w:t>
      </w:r>
      <w:r w:rsidR="004E356D" w:rsidRPr="787A6FC6">
        <w:rPr>
          <w:rFonts w:cs="Arial"/>
        </w:rPr>
        <w:t>.</w:t>
      </w:r>
    </w:p>
    <w:p w14:paraId="6AF9DB72" w14:textId="77777777" w:rsidR="00FE2DF1" w:rsidRDefault="00FE2DF1" w:rsidP="00C145F6">
      <w:pPr>
        <w:pStyle w:val="ListNumber"/>
        <w:numPr>
          <w:ilvl w:val="0"/>
          <w:numId w:val="0"/>
        </w:numPr>
        <w:spacing w:before="240" w:line="276" w:lineRule="auto"/>
        <w:rPr>
          <w:rFonts w:cs="Arial"/>
        </w:rPr>
      </w:pPr>
    </w:p>
    <w:p w14:paraId="428B3B7F" w14:textId="049D4AA0" w:rsidR="00FE2DF1" w:rsidRPr="00C45F72" w:rsidRDefault="00FE2DF1" w:rsidP="00C145F6">
      <w:pPr>
        <w:pStyle w:val="ListNumber"/>
        <w:numPr>
          <w:ilvl w:val="0"/>
          <w:numId w:val="0"/>
        </w:numPr>
        <w:spacing w:before="240" w:line="276" w:lineRule="auto"/>
        <w:rPr>
          <w:rFonts w:cs="Arial"/>
        </w:rPr>
      </w:pPr>
      <w:r>
        <w:rPr>
          <w:rFonts w:cs="Arial"/>
        </w:rPr>
        <w:t xml:space="preserve">We </w:t>
      </w:r>
      <w:r w:rsidR="00096DCC">
        <w:rPr>
          <w:rFonts w:cs="Arial"/>
        </w:rPr>
        <w:t>are</w:t>
      </w:r>
      <w:r>
        <w:rPr>
          <w:rFonts w:cs="Arial"/>
        </w:rPr>
        <w:t xml:space="preserve"> also cautious of any move towards </w:t>
      </w:r>
      <w:r w:rsidR="00275397">
        <w:rPr>
          <w:rFonts w:cs="Arial"/>
        </w:rPr>
        <w:t>recommending</w:t>
      </w:r>
      <w:r>
        <w:rPr>
          <w:rFonts w:cs="Arial"/>
        </w:rPr>
        <w:t xml:space="preserve"> web</w:t>
      </w:r>
      <w:r w:rsidR="00FC0E6D">
        <w:rPr>
          <w:rFonts w:cs="Arial"/>
        </w:rPr>
        <w:t>-</w:t>
      </w:r>
      <w:r>
        <w:rPr>
          <w:rFonts w:cs="Arial"/>
        </w:rPr>
        <w:t>based</w:t>
      </w:r>
      <w:r w:rsidR="00777034">
        <w:rPr>
          <w:rFonts w:cs="Arial"/>
        </w:rPr>
        <w:t xml:space="preserve"> </w:t>
      </w:r>
      <w:r>
        <w:rPr>
          <w:rFonts w:cs="Arial"/>
        </w:rPr>
        <w:t>applications</w:t>
      </w:r>
      <w:r w:rsidR="00130117">
        <w:rPr>
          <w:rFonts w:cs="Arial"/>
        </w:rPr>
        <w:t xml:space="preserve"> </w:t>
      </w:r>
      <w:r w:rsidR="00275397">
        <w:rPr>
          <w:rFonts w:cs="Arial"/>
        </w:rPr>
        <w:t>as these are generally considered to be much less accessible than app</w:t>
      </w:r>
      <w:r w:rsidR="00130117">
        <w:rPr>
          <w:rFonts w:cs="Arial"/>
        </w:rPr>
        <w:t xml:space="preserve"> versions</w:t>
      </w:r>
      <w:r w:rsidR="00275397">
        <w:rPr>
          <w:rFonts w:cs="Arial"/>
        </w:rPr>
        <w:t xml:space="preserve">. </w:t>
      </w:r>
    </w:p>
    <w:p w14:paraId="50ADFAAF" w14:textId="77777777" w:rsidR="00606024" w:rsidRPr="00C45F72" w:rsidRDefault="00606024" w:rsidP="00C145F6">
      <w:pPr>
        <w:pStyle w:val="ListNumber"/>
        <w:numPr>
          <w:ilvl w:val="0"/>
          <w:numId w:val="0"/>
        </w:numPr>
        <w:spacing w:before="240" w:line="276" w:lineRule="auto"/>
        <w:ind w:left="360" w:hanging="360"/>
        <w:rPr>
          <w:rFonts w:cs="Arial"/>
        </w:rPr>
      </w:pPr>
    </w:p>
    <w:p w14:paraId="49B9E8EA" w14:textId="7D05F887" w:rsidR="00A354BA" w:rsidRDefault="00A354BA" w:rsidP="00C145F6">
      <w:pPr>
        <w:pStyle w:val="ListNumber"/>
        <w:spacing w:before="240" w:line="276" w:lineRule="auto"/>
        <w:rPr>
          <w:rFonts w:cs="Arial"/>
        </w:rPr>
      </w:pPr>
      <w:r w:rsidRPr="00C45F72">
        <w:rPr>
          <w:rFonts w:cs="Arial"/>
        </w:rPr>
        <w:t xml:space="preserve">Comments on the definition of “demanding software”? </w:t>
      </w:r>
    </w:p>
    <w:p w14:paraId="5834BDF0" w14:textId="77777777" w:rsidR="00FC0E6D" w:rsidRDefault="00FC0E6D" w:rsidP="00C145F6">
      <w:pPr>
        <w:pStyle w:val="ListNumber"/>
        <w:numPr>
          <w:ilvl w:val="0"/>
          <w:numId w:val="0"/>
        </w:numPr>
        <w:spacing w:before="240" w:line="276" w:lineRule="auto"/>
        <w:ind w:left="360" w:hanging="360"/>
        <w:rPr>
          <w:rFonts w:cs="Arial"/>
        </w:rPr>
      </w:pPr>
    </w:p>
    <w:p w14:paraId="713F6A81" w14:textId="0B8B11B5" w:rsidR="00FC0E6D" w:rsidRPr="00C45F72" w:rsidRDefault="00FC0E6D" w:rsidP="00C145F6">
      <w:pPr>
        <w:pStyle w:val="ListNumber"/>
        <w:numPr>
          <w:ilvl w:val="0"/>
          <w:numId w:val="0"/>
        </w:numPr>
        <w:spacing w:before="240" w:line="276" w:lineRule="auto"/>
        <w:ind w:left="360" w:hanging="360"/>
        <w:rPr>
          <w:rFonts w:cs="Arial"/>
        </w:rPr>
      </w:pPr>
      <w:r>
        <w:rPr>
          <w:rFonts w:cs="Arial"/>
        </w:rPr>
        <w:t>See qu. 13.</w:t>
      </w:r>
    </w:p>
    <w:p w14:paraId="05828BAA" w14:textId="77777777" w:rsidR="00A354BA" w:rsidRPr="00C45F72" w:rsidRDefault="00A354BA" w:rsidP="00C145F6">
      <w:pPr>
        <w:spacing w:before="240" w:line="276" w:lineRule="auto"/>
        <w:rPr>
          <w:rFonts w:eastAsiaTheme="majorEastAsia" w:cs="Arial"/>
          <w:b/>
        </w:rPr>
      </w:pPr>
    </w:p>
    <w:p w14:paraId="25087F88" w14:textId="4EC9424E" w:rsidR="00A354BA" w:rsidRPr="00C45F72" w:rsidRDefault="00A354BA" w:rsidP="00C145F6">
      <w:pPr>
        <w:spacing w:before="240" w:line="276" w:lineRule="auto"/>
        <w:rPr>
          <w:rFonts w:eastAsiaTheme="majorEastAsia" w:cs="Arial"/>
          <w:b/>
        </w:rPr>
      </w:pPr>
      <w:r w:rsidRPr="00C45F72">
        <w:rPr>
          <w:rFonts w:eastAsiaTheme="majorEastAsia" w:cs="Arial"/>
          <w:b/>
        </w:rPr>
        <w:t>Software types</w:t>
      </w:r>
    </w:p>
    <w:p w14:paraId="03604E61" w14:textId="7BB90F07" w:rsidR="00A354BA" w:rsidRPr="00C45F72" w:rsidRDefault="00A354BA" w:rsidP="00C145F6">
      <w:pPr>
        <w:pStyle w:val="Heading3"/>
        <w:spacing w:before="240" w:line="276" w:lineRule="auto"/>
        <w:rPr>
          <w:rFonts w:cs="Arial"/>
          <w:szCs w:val="28"/>
        </w:rPr>
      </w:pPr>
      <w:r w:rsidRPr="00C45F72">
        <w:rPr>
          <w:rFonts w:cs="Arial"/>
          <w:szCs w:val="28"/>
        </w:rPr>
        <w:t>Composition &amp; mind mapping</w:t>
      </w:r>
    </w:p>
    <w:p w14:paraId="7D767E7C" w14:textId="5035C45A" w:rsidR="00A354BA" w:rsidRPr="00C45F72" w:rsidRDefault="00A354BA" w:rsidP="00C145F6">
      <w:pPr>
        <w:pStyle w:val="ListNumber"/>
        <w:spacing w:before="240" w:line="276" w:lineRule="auto"/>
        <w:rPr>
          <w:rFonts w:cs="Arial"/>
        </w:rPr>
      </w:pPr>
      <w:r w:rsidRPr="00C45F72">
        <w:rPr>
          <w:rFonts w:cs="Arial"/>
        </w:rPr>
        <w:t>Comments on the proposal to fund these only in exceptional circumstances?</w:t>
      </w:r>
    </w:p>
    <w:p w14:paraId="36197D54" w14:textId="77777777" w:rsidR="00B25635" w:rsidRPr="00C45F72" w:rsidRDefault="00B25635" w:rsidP="00C145F6">
      <w:pPr>
        <w:pStyle w:val="ListNumber"/>
        <w:numPr>
          <w:ilvl w:val="0"/>
          <w:numId w:val="0"/>
        </w:numPr>
        <w:spacing w:before="240" w:line="276" w:lineRule="auto"/>
        <w:rPr>
          <w:rFonts w:cs="Arial"/>
        </w:rPr>
      </w:pPr>
    </w:p>
    <w:p w14:paraId="09CCD8D1" w14:textId="68910629" w:rsidR="0065402B" w:rsidRPr="00C45F72" w:rsidRDefault="0065402B" w:rsidP="00C145F6">
      <w:pPr>
        <w:pStyle w:val="ListNumber"/>
        <w:numPr>
          <w:ilvl w:val="0"/>
          <w:numId w:val="0"/>
        </w:numPr>
        <w:spacing w:before="240" w:line="276" w:lineRule="auto"/>
        <w:rPr>
          <w:rFonts w:cs="Arial"/>
        </w:rPr>
      </w:pPr>
      <w:r w:rsidRPr="00C45F72">
        <w:rPr>
          <w:rFonts w:cs="Arial"/>
        </w:rPr>
        <w:t>We welcome the opportunity to respond to this consultation and</w:t>
      </w:r>
      <w:r w:rsidR="00777034">
        <w:rPr>
          <w:rFonts w:cs="Arial"/>
        </w:rPr>
        <w:t xml:space="preserve"> </w:t>
      </w:r>
      <w:r w:rsidRPr="00C45F72">
        <w:rPr>
          <w:rFonts w:cs="Arial"/>
        </w:rPr>
        <w:t>recognise the Department’s intention to modernise DSA and ensure value for money. However, we are concerned that the proposals are not supported by a sufficiently robust evidence base. Key assumptions, including that students are overwhelmed by multiple tools or that free and built-in software can meet most needs, are presented largely as anecdotal observations rather than evidence supported by user outcomes, comparative analysis, or equality impact modelling.</w:t>
      </w:r>
    </w:p>
    <w:p w14:paraId="4488C22B" w14:textId="77777777" w:rsidR="0065402B" w:rsidRPr="00C45F72" w:rsidRDefault="0065402B" w:rsidP="00C145F6">
      <w:pPr>
        <w:pStyle w:val="ListNumber"/>
        <w:numPr>
          <w:ilvl w:val="0"/>
          <w:numId w:val="0"/>
        </w:numPr>
        <w:spacing w:before="240" w:line="276" w:lineRule="auto"/>
        <w:ind w:left="360" w:hanging="360"/>
        <w:rPr>
          <w:rFonts w:cs="Arial"/>
        </w:rPr>
      </w:pPr>
    </w:p>
    <w:p w14:paraId="12A678D6" w14:textId="37D5FF59" w:rsidR="0065402B" w:rsidRPr="00C45F72" w:rsidRDefault="0065402B" w:rsidP="00C145F6">
      <w:pPr>
        <w:pStyle w:val="ListNumber"/>
        <w:numPr>
          <w:ilvl w:val="0"/>
          <w:numId w:val="0"/>
        </w:numPr>
        <w:spacing w:before="240" w:line="276" w:lineRule="auto"/>
        <w:rPr>
          <w:rFonts w:cs="Arial"/>
        </w:rPr>
      </w:pPr>
      <w:r w:rsidRPr="00C45F72">
        <w:rPr>
          <w:rFonts w:cs="Arial"/>
        </w:rPr>
        <w:t>A central assumption throughout the consultation is that free or widely</w:t>
      </w:r>
      <w:r w:rsidR="00777034">
        <w:rPr>
          <w:rFonts w:cs="Arial"/>
        </w:rPr>
        <w:t xml:space="preserve"> </w:t>
      </w:r>
      <w:r w:rsidRPr="00C45F72">
        <w:rPr>
          <w:rFonts w:cs="Arial"/>
        </w:rPr>
        <w:t>available tools are broadly equivalent to specialist assistive software. However, no meaningful comparison is provided of functionality, accessibility, usability, or effectiveness. Availability does not equate to accessibility, and technical accessibility does not necessarily result in effective, independent use.</w:t>
      </w:r>
    </w:p>
    <w:p w14:paraId="45FD83A6" w14:textId="77777777" w:rsidR="0065402B" w:rsidRPr="00C45F72" w:rsidRDefault="0065402B" w:rsidP="00C145F6">
      <w:pPr>
        <w:pStyle w:val="ListNumber"/>
        <w:numPr>
          <w:ilvl w:val="0"/>
          <w:numId w:val="0"/>
        </w:numPr>
        <w:spacing w:before="240" w:line="276" w:lineRule="auto"/>
        <w:ind w:left="360" w:hanging="360"/>
        <w:rPr>
          <w:rFonts w:cs="Arial"/>
        </w:rPr>
      </w:pPr>
    </w:p>
    <w:p w14:paraId="0E331A81" w14:textId="279464A5" w:rsidR="0065402B" w:rsidRPr="00C45F72" w:rsidRDefault="0065402B" w:rsidP="00C145F6">
      <w:pPr>
        <w:pStyle w:val="ListNumber"/>
        <w:numPr>
          <w:ilvl w:val="0"/>
          <w:numId w:val="0"/>
        </w:numPr>
        <w:spacing w:before="240" w:line="276" w:lineRule="auto"/>
        <w:rPr>
          <w:rFonts w:cs="Arial"/>
        </w:rPr>
      </w:pPr>
      <w:r w:rsidRPr="00C45F72">
        <w:rPr>
          <w:rFonts w:cs="Arial"/>
        </w:rPr>
        <w:t>Blind and partially sighted students consistently report that free</w:t>
      </w:r>
      <w:r w:rsidR="00777034">
        <w:rPr>
          <w:rFonts w:cs="Arial"/>
        </w:rPr>
        <w:t xml:space="preserve"> </w:t>
      </w:r>
      <w:r w:rsidRPr="00C45F72">
        <w:rPr>
          <w:rFonts w:cs="Arial"/>
        </w:rPr>
        <w:t>alternatives do not provide comparable access or independence:</w:t>
      </w:r>
    </w:p>
    <w:p w14:paraId="0FDFED62" w14:textId="77777777" w:rsidR="0065402B" w:rsidRPr="00C45F72" w:rsidRDefault="0065402B" w:rsidP="00C145F6">
      <w:pPr>
        <w:pStyle w:val="ListNumber"/>
        <w:numPr>
          <w:ilvl w:val="0"/>
          <w:numId w:val="0"/>
        </w:numPr>
        <w:spacing w:before="240" w:line="276" w:lineRule="auto"/>
        <w:ind w:left="360" w:hanging="360"/>
        <w:rPr>
          <w:rFonts w:cs="Arial"/>
        </w:rPr>
      </w:pPr>
      <w:r w:rsidRPr="00C45F72">
        <w:rPr>
          <w:rFonts w:cs="Arial"/>
        </w:rPr>
        <w:t>“The free things that are out there, they’re free. They’re not going to be</w:t>
      </w:r>
    </w:p>
    <w:p w14:paraId="3133D26A" w14:textId="009C867C" w:rsidR="0065402B" w:rsidRPr="00C45F72" w:rsidRDefault="0065402B" w:rsidP="00C145F6">
      <w:pPr>
        <w:pStyle w:val="ListNumber"/>
        <w:numPr>
          <w:ilvl w:val="0"/>
          <w:numId w:val="0"/>
        </w:numPr>
        <w:spacing w:before="240" w:line="276" w:lineRule="auto"/>
        <w:rPr>
          <w:rFonts w:cs="Arial"/>
        </w:rPr>
      </w:pPr>
      <w:r w:rsidRPr="00C45F72">
        <w:rPr>
          <w:rFonts w:cs="Arial"/>
        </w:rPr>
        <w:t>helpful in the same way. They meet the bare minimum and, with being visually impaired and being a student, the bare minimum does not cut it.” Blind and partially sighted student</w:t>
      </w:r>
    </w:p>
    <w:p w14:paraId="24199EED" w14:textId="77777777" w:rsidR="0065402B" w:rsidRPr="00C45F72" w:rsidRDefault="0065402B" w:rsidP="00C145F6">
      <w:pPr>
        <w:pStyle w:val="ListNumber"/>
        <w:numPr>
          <w:ilvl w:val="0"/>
          <w:numId w:val="0"/>
        </w:numPr>
        <w:spacing w:before="240" w:line="276" w:lineRule="auto"/>
        <w:ind w:left="360" w:hanging="360"/>
        <w:rPr>
          <w:rFonts w:cs="Arial"/>
        </w:rPr>
      </w:pPr>
    </w:p>
    <w:p w14:paraId="2C1C0A3F" w14:textId="459DEEB0" w:rsidR="0065402B" w:rsidRPr="00C45F72" w:rsidRDefault="0065402B" w:rsidP="00C145F6">
      <w:pPr>
        <w:pStyle w:val="ListNumber"/>
        <w:numPr>
          <w:ilvl w:val="0"/>
          <w:numId w:val="0"/>
        </w:numPr>
        <w:spacing w:before="240" w:line="276" w:lineRule="auto"/>
        <w:rPr>
          <w:rFonts w:cs="Arial"/>
        </w:rPr>
      </w:pPr>
      <w:r w:rsidRPr="00C45F72">
        <w:rPr>
          <w:rFonts w:cs="Arial"/>
        </w:rPr>
        <w:t>Students also highlighted significant differences between apparently</w:t>
      </w:r>
      <w:r w:rsidR="00777034">
        <w:rPr>
          <w:rFonts w:cs="Arial"/>
        </w:rPr>
        <w:t xml:space="preserve"> </w:t>
      </w:r>
      <w:r w:rsidRPr="00C45F72">
        <w:rPr>
          <w:rFonts w:cs="Arial"/>
        </w:rPr>
        <w:t>similar tools:</w:t>
      </w:r>
    </w:p>
    <w:p w14:paraId="4AC1CF47" w14:textId="06EDA089" w:rsidR="0065402B" w:rsidRPr="00C45F72" w:rsidRDefault="0065402B" w:rsidP="00C145F6">
      <w:pPr>
        <w:pStyle w:val="ListNumber"/>
        <w:numPr>
          <w:ilvl w:val="0"/>
          <w:numId w:val="0"/>
        </w:numPr>
        <w:spacing w:before="240" w:line="276" w:lineRule="auto"/>
        <w:rPr>
          <w:rFonts w:cs="Arial"/>
        </w:rPr>
      </w:pPr>
      <w:r w:rsidRPr="00C45F72">
        <w:rPr>
          <w:rFonts w:cs="Arial"/>
        </w:rPr>
        <w:t>“NVDA really didn’t do what I needed it to do. It was slow and it kept</w:t>
      </w:r>
      <w:r w:rsidR="00777034">
        <w:rPr>
          <w:rFonts w:cs="Arial"/>
        </w:rPr>
        <w:t xml:space="preserve"> </w:t>
      </w:r>
      <w:r w:rsidRPr="00C45F72">
        <w:rPr>
          <w:rFonts w:cs="Arial"/>
        </w:rPr>
        <w:t>causing my laptop to crash… it just wasn’t doing what I needed it to do. Now I’ve used JAWS, I could never go back… because JAWS does so much more.” Blind and partially sighted student</w:t>
      </w:r>
    </w:p>
    <w:p w14:paraId="51EB5815" w14:textId="77777777" w:rsidR="00F6422F" w:rsidRPr="00C45F72" w:rsidRDefault="00F6422F" w:rsidP="00C145F6">
      <w:pPr>
        <w:pStyle w:val="ListNumber"/>
        <w:numPr>
          <w:ilvl w:val="0"/>
          <w:numId w:val="0"/>
        </w:numPr>
        <w:spacing w:before="240" w:line="276" w:lineRule="auto"/>
        <w:ind w:left="360" w:hanging="360"/>
        <w:rPr>
          <w:rFonts w:cs="Arial"/>
        </w:rPr>
      </w:pPr>
    </w:p>
    <w:p w14:paraId="0839C012" w14:textId="1D1AD381" w:rsidR="0065402B" w:rsidRDefault="006F2E66" w:rsidP="00C145F6">
      <w:pPr>
        <w:pStyle w:val="ListNumber"/>
        <w:numPr>
          <w:ilvl w:val="0"/>
          <w:numId w:val="0"/>
        </w:numPr>
        <w:spacing w:before="240" w:line="276" w:lineRule="auto"/>
        <w:rPr>
          <w:rFonts w:cs="Arial"/>
        </w:rPr>
      </w:pPr>
      <w:r>
        <w:rPr>
          <w:rFonts w:cs="Arial"/>
        </w:rPr>
        <w:t xml:space="preserve">At focus groups </w:t>
      </w:r>
      <w:r w:rsidR="00236A2D">
        <w:rPr>
          <w:rFonts w:cs="Arial"/>
        </w:rPr>
        <w:t xml:space="preserve">Thomas Pocklington Trust </w:t>
      </w:r>
      <w:r>
        <w:rPr>
          <w:rFonts w:cs="Arial"/>
        </w:rPr>
        <w:t>held to discuss these</w:t>
      </w:r>
      <w:r w:rsidR="00777034">
        <w:rPr>
          <w:rFonts w:cs="Arial"/>
        </w:rPr>
        <w:t xml:space="preserve"> </w:t>
      </w:r>
      <w:r>
        <w:rPr>
          <w:rFonts w:cs="Arial"/>
        </w:rPr>
        <w:t>changes, s</w:t>
      </w:r>
      <w:r w:rsidR="0065402B" w:rsidRPr="00C45F72">
        <w:rPr>
          <w:rFonts w:cs="Arial"/>
        </w:rPr>
        <w:t>tudents described barriers even where tools were technically</w:t>
      </w:r>
      <w:r w:rsidR="006D2804">
        <w:rPr>
          <w:rFonts w:cs="Arial"/>
        </w:rPr>
        <w:t xml:space="preserve"> </w:t>
      </w:r>
      <w:r w:rsidR="0065402B" w:rsidRPr="00C45F72">
        <w:rPr>
          <w:rFonts w:cs="Arial"/>
        </w:rPr>
        <w:t>accessible:</w:t>
      </w:r>
    </w:p>
    <w:p w14:paraId="1791A75D" w14:textId="77777777" w:rsidR="006D2804" w:rsidRPr="00C45F72" w:rsidRDefault="006D2804" w:rsidP="00C145F6">
      <w:pPr>
        <w:pStyle w:val="ListNumber"/>
        <w:numPr>
          <w:ilvl w:val="0"/>
          <w:numId w:val="0"/>
        </w:numPr>
        <w:spacing w:before="240" w:line="276" w:lineRule="auto"/>
        <w:rPr>
          <w:rFonts w:cs="Arial"/>
        </w:rPr>
      </w:pPr>
    </w:p>
    <w:p w14:paraId="2A8A2DE2" w14:textId="008F0C0C" w:rsidR="0065402B" w:rsidRPr="00C45F72" w:rsidRDefault="0065402B" w:rsidP="00C145F6">
      <w:pPr>
        <w:pStyle w:val="ListNumber"/>
        <w:numPr>
          <w:ilvl w:val="0"/>
          <w:numId w:val="0"/>
        </w:numPr>
        <w:spacing w:before="240" w:line="276" w:lineRule="auto"/>
        <w:rPr>
          <w:rFonts w:cs="Arial"/>
        </w:rPr>
      </w:pPr>
      <w:r w:rsidRPr="00C45F72">
        <w:rPr>
          <w:rFonts w:cs="Arial"/>
        </w:rPr>
        <w:t>“It’s technically accessible, but it’s really hard and really time consuming</w:t>
      </w:r>
      <w:r w:rsidR="00777034">
        <w:rPr>
          <w:rFonts w:cs="Arial"/>
        </w:rPr>
        <w:t xml:space="preserve"> </w:t>
      </w:r>
      <w:r w:rsidRPr="00C45F72">
        <w:rPr>
          <w:rFonts w:cs="Arial"/>
        </w:rPr>
        <w:t>and incredibly slow. You have to go through every single button and heading just to find the smallest bit of text.” Blind and partially sighted student</w:t>
      </w:r>
    </w:p>
    <w:p w14:paraId="272634DD" w14:textId="77777777" w:rsidR="00F6422F" w:rsidRPr="00C45F72" w:rsidRDefault="00F6422F" w:rsidP="00C145F6">
      <w:pPr>
        <w:pStyle w:val="ListNumber"/>
        <w:numPr>
          <w:ilvl w:val="0"/>
          <w:numId w:val="0"/>
        </w:numPr>
        <w:spacing w:before="240" w:line="276" w:lineRule="auto"/>
        <w:rPr>
          <w:rFonts w:cs="Arial"/>
        </w:rPr>
      </w:pPr>
    </w:p>
    <w:p w14:paraId="35D91230" w14:textId="77777777" w:rsidR="00777034" w:rsidRDefault="0065402B" w:rsidP="00C145F6">
      <w:pPr>
        <w:pStyle w:val="ListNumber"/>
        <w:numPr>
          <w:ilvl w:val="0"/>
          <w:numId w:val="0"/>
        </w:numPr>
        <w:spacing w:before="240" w:line="276" w:lineRule="auto"/>
        <w:ind w:left="360" w:hanging="360"/>
        <w:rPr>
          <w:rFonts w:cs="Arial"/>
        </w:rPr>
      </w:pPr>
      <w:r w:rsidRPr="00C45F72">
        <w:rPr>
          <w:rFonts w:cs="Arial"/>
        </w:rPr>
        <w:t xml:space="preserve">Compatibility issues </w:t>
      </w:r>
      <w:r w:rsidR="00601960">
        <w:rPr>
          <w:rFonts w:cs="Arial"/>
        </w:rPr>
        <w:t>are</w:t>
      </w:r>
      <w:r w:rsidRPr="00C45F72">
        <w:rPr>
          <w:rFonts w:cs="Arial"/>
        </w:rPr>
        <w:t xml:space="preserve"> also common:</w:t>
      </w:r>
    </w:p>
    <w:p w14:paraId="663AC888" w14:textId="255595D7" w:rsidR="0065402B" w:rsidRPr="00C45F72" w:rsidRDefault="0065402B" w:rsidP="00C145F6">
      <w:pPr>
        <w:pStyle w:val="ListNumber"/>
        <w:numPr>
          <w:ilvl w:val="0"/>
          <w:numId w:val="0"/>
        </w:numPr>
        <w:spacing w:before="240" w:line="276" w:lineRule="auto"/>
        <w:rPr>
          <w:rFonts w:cs="Arial"/>
        </w:rPr>
      </w:pPr>
      <w:r w:rsidRPr="00C45F72">
        <w:rPr>
          <w:rFonts w:cs="Arial"/>
        </w:rPr>
        <w:t>“ZoomText made everything crash… Word, Microsoft Office, everything</w:t>
      </w:r>
      <w:r w:rsidR="00777034">
        <w:rPr>
          <w:rFonts w:cs="Arial"/>
        </w:rPr>
        <w:t xml:space="preserve"> </w:t>
      </w:r>
      <w:r w:rsidRPr="00C45F72">
        <w:rPr>
          <w:rFonts w:cs="Arial"/>
        </w:rPr>
        <w:t>on the internet – literally anything and everything.” Blind and partially sighted student</w:t>
      </w:r>
    </w:p>
    <w:p w14:paraId="70BB0522" w14:textId="77777777" w:rsidR="00F6422F" w:rsidRPr="00C45F72" w:rsidRDefault="00F6422F" w:rsidP="00C145F6">
      <w:pPr>
        <w:pStyle w:val="ListNumber"/>
        <w:numPr>
          <w:ilvl w:val="0"/>
          <w:numId w:val="0"/>
        </w:numPr>
        <w:spacing w:before="240" w:line="276" w:lineRule="auto"/>
        <w:ind w:left="360" w:hanging="360"/>
        <w:rPr>
          <w:rFonts w:cs="Arial"/>
        </w:rPr>
      </w:pPr>
    </w:p>
    <w:p w14:paraId="782BFEF7" w14:textId="7D249674" w:rsidR="0065402B" w:rsidRPr="00C45F72" w:rsidRDefault="0065402B" w:rsidP="00C145F6">
      <w:pPr>
        <w:pStyle w:val="ListNumber"/>
        <w:numPr>
          <w:ilvl w:val="0"/>
          <w:numId w:val="0"/>
        </w:numPr>
        <w:spacing w:before="240" w:line="276" w:lineRule="auto"/>
        <w:rPr>
          <w:rFonts w:cs="Arial"/>
        </w:rPr>
      </w:pPr>
      <w:r w:rsidRPr="00C45F72">
        <w:rPr>
          <w:rFonts w:cs="Arial"/>
        </w:rPr>
        <w:t>“When I tried to use the built-in tools together… it just wasn’t working. It</w:t>
      </w:r>
      <w:r w:rsidR="00777034">
        <w:rPr>
          <w:rFonts w:cs="Arial"/>
        </w:rPr>
        <w:t xml:space="preserve"> </w:t>
      </w:r>
      <w:r w:rsidRPr="00C45F72">
        <w:rPr>
          <w:rFonts w:cs="Arial"/>
        </w:rPr>
        <w:t>was crashing and not usable.” Blind and partially sighted student</w:t>
      </w:r>
    </w:p>
    <w:p w14:paraId="50C2881E" w14:textId="77777777" w:rsidR="00F6422F" w:rsidRPr="00C45F72" w:rsidRDefault="00F6422F" w:rsidP="00C145F6">
      <w:pPr>
        <w:pStyle w:val="ListNumber"/>
        <w:numPr>
          <w:ilvl w:val="0"/>
          <w:numId w:val="0"/>
        </w:numPr>
        <w:spacing w:before="240" w:line="276" w:lineRule="auto"/>
        <w:ind w:left="360" w:hanging="360"/>
        <w:rPr>
          <w:rFonts w:cs="Arial"/>
        </w:rPr>
      </w:pPr>
    </w:p>
    <w:p w14:paraId="7E1A870D" w14:textId="67EDC086" w:rsidR="00F6422F" w:rsidRPr="00C45F72" w:rsidRDefault="0065402B" w:rsidP="00C145F6">
      <w:pPr>
        <w:pStyle w:val="ListNumber"/>
        <w:numPr>
          <w:ilvl w:val="0"/>
          <w:numId w:val="0"/>
        </w:numPr>
        <w:spacing w:before="240" w:line="276" w:lineRule="auto"/>
        <w:rPr>
          <w:rFonts w:cs="Arial"/>
        </w:rPr>
      </w:pPr>
      <w:r w:rsidRPr="00C45F72">
        <w:rPr>
          <w:rFonts w:cs="Arial"/>
        </w:rPr>
        <w:t>Even where tasks were technically possible, they often could not be</w:t>
      </w:r>
      <w:r w:rsidR="00777034">
        <w:rPr>
          <w:rFonts w:cs="Arial"/>
        </w:rPr>
        <w:t xml:space="preserve"> </w:t>
      </w:r>
      <w:r w:rsidRPr="00C45F72">
        <w:rPr>
          <w:rFonts w:cs="Arial"/>
        </w:rPr>
        <w:t>completed independently:</w:t>
      </w:r>
    </w:p>
    <w:p w14:paraId="3FD587E2" w14:textId="2444635B" w:rsidR="0065402B" w:rsidRPr="00C45F72" w:rsidRDefault="0065402B" w:rsidP="00C145F6">
      <w:pPr>
        <w:pStyle w:val="ListNumber"/>
        <w:numPr>
          <w:ilvl w:val="0"/>
          <w:numId w:val="0"/>
        </w:numPr>
        <w:spacing w:before="240" w:line="276" w:lineRule="auto"/>
        <w:rPr>
          <w:rFonts w:cs="Arial"/>
        </w:rPr>
      </w:pPr>
      <w:r w:rsidRPr="00C45F72">
        <w:rPr>
          <w:rFonts w:cs="Arial"/>
        </w:rPr>
        <w:t>“I could technically do it, but it required a lot of sighted assistance… and</w:t>
      </w:r>
      <w:r w:rsidR="00F810D4">
        <w:rPr>
          <w:rFonts w:cs="Arial"/>
        </w:rPr>
        <w:t xml:space="preserve"> </w:t>
      </w:r>
      <w:r w:rsidRPr="00C45F72">
        <w:rPr>
          <w:rFonts w:cs="Arial"/>
        </w:rPr>
        <w:t>that’s just not realistic when you’re working independently.” Blind and partially sighted student</w:t>
      </w:r>
    </w:p>
    <w:p w14:paraId="20BD2785" w14:textId="77777777" w:rsidR="00F6422F" w:rsidRPr="00C45F72" w:rsidRDefault="00F6422F" w:rsidP="00C145F6">
      <w:pPr>
        <w:pStyle w:val="ListNumber"/>
        <w:numPr>
          <w:ilvl w:val="0"/>
          <w:numId w:val="0"/>
        </w:numPr>
        <w:spacing w:before="240" w:line="276" w:lineRule="auto"/>
        <w:ind w:left="360" w:hanging="360"/>
        <w:rPr>
          <w:rFonts w:cs="Arial"/>
        </w:rPr>
      </w:pPr>
    </w:p>
    <w:p w14:paraId="7DCACEDA" w14:textId="0FFADC67" w:rsidR="0065402B" w:rsidRDefault="0065402B" w:rsidP="00C145F6">
      <w:pPr>
        <w:pStyle w:val="ListNumber"/>
        <w:numPr>
          <w:ilvl w:val="0"/>
          <w:numId w:val="0"/>
        </w:numPr>
        <w:spacing w:before="240" w:line="276" w:lineRule="auto"/>
        <w:rPr>
          <w:rFonts w:cs="Arial"/>
        </w:rPr>
      </w:pPr>
      <w:r w:rsidRPr="00C45F72">
        <w:rPr>
          <w:rFonts w:cs="Arial"/>
        </w:rPr>
        <w:t xml:space="preserve">These experiences demonstrate that accessibility must be understood </w:t>
      </w:r>
      <w:proofErr w:type="gramStart"/>
      <w:r w:rsidRPr="00C45F72">
        <w:rPr>
          <w:rFonts w:cs="Arial"/>
        </w:rPr>
        <w:t xml:space="preserve">in </w:t>
      </w:r>
      <w:r w:rsidR="00F810D4">
        <w:rPr>
          <w:rFonts w:cs="Arial"/>
        </w:rPr>
        <w:t xml:space="preserve"> </w:t>
      </w:r>
      <w:r w:rsidRPr="00C45F72">
        <w:rPr>
          <w:rFonts w:cs="Arial"/>
        </w:rPr>
        <w:t>terms</w:t>
      </w:r>
      <w:proofErr w:type="gramEnd"/>
      <w:r w:rsidRPr="00C45F72">
        <w:rPr>
          <w:rFonts w:cs="Arial"/>
        </w:rPr>
        <w:t xml:space="preserve"> of effective, reliable and independent use, particularly when software is used alongside screen readers, magnification tools and braille technology.</w:t>
      </w:r>
      <w:r w:rsidR="0030677F">
        <w:rPr>
          <w:rFonts w:cs="Arial"/>
        </w:rPr>
        <w:t xml:space="preserve"> </w:t>
      </w:r>
      <w:r w:rsidR="0030677F" w:rsidRPr="0030677F">
        <w:rPr>
          <w:rFonts w:cs="Arial"/>
        </w:rPr>
        <w:t>This must also consider how software integrates with hardware such as Braille displays, which will impact how easily and consistently students can access learning. This is also important to consider for students physical and mental health, particularly where students may have to spend large amount of time using a screen or using limited vision to access a screen, which can create additional fatigue or strain compared to sighted peers.</w:t>
      </w:r>
    </w:p>
    <w:p w14:paraId="1D9F412C" w14:textId="77777777" w:rsidR="008933A1" w:rsidRDefault="008933A1" w:rsidP="00C145F6">
      <w:pPr>
        <w:pStyle w:val="ListNumber"/>
        <w:numPr>
          <w:ilvl w:val="0"/>
          <w:numId w:val="0"/>
        </w:numPr>
        <w:spacing w:before="240" w:line="276" w:lineRule="auto"/>
        <w:rPr>
          <w:rFonts w:cs="Arial"/>
        </w:rPr>
      </w:pPr>
    </w:p>
    <w:p w14:paraId="21C2AE9F" w14:textId="092ED254" w:rsidR="008933A1" w:rsidRPr="00C45F72" w:rsidRDefault="008933A1" w:rsidP="00C145F6">
      <w:pPr>
        <w:pStyle w:val="ListNumber"/>
        <w:numPr>
          <w:ilvl w:val="0"/>
          <w:numId w:val="0"/>
        </w:numPr>
        <w:spacing w:before="240" w:line="276" w:lineRule="auto"/>
        <w:rPr>
          <w:rFonts w:cs="Arial"/>
        </w:rPr>
      </w:pPr>
      <w:r w:rsidRPr="008933A1">
        <w:rPr>
          <w:rFonts w:cs="Arial"/>
        </w:rPr>
        <w:t>The consultation focuses heavily on whether a task can technically be</w:t>
      </w:r>
      <w:r w:rsidR="00F810D4">
        <w:rPr>
          <w:rFonts w:cs="Arial"/>
        </w:rPr>
        <w:t xml:space="preserve"> </w:t>
      </w:r>
      <w:r w:rsidRPr="008933A1">
        <w:rPr>
          <w:rFonts w:cs="Arial"/>
        </w:rPr>
        <w:t xml:space="preserve">completed using a free or built-in tool. However, the relevant question for </w:t>
      </w:r>
      <w:r w:rsidRPr="008933A1">
        <w:rPr>
          <w:rFonts w:cs="Arial"/>
        </w:rPr>
        <w:lastRenderedPageBreak/>
        <w:t>disabled students is whether the task can be completed efficiently, independently and to the same standard as their peers. Where students must spend significantly longer navigating inaccessible systems, troubleshooting compatibility issues, or relying on support from others, they experience a cumulative disadvantage that affects academic attainment, wellbeing and participation. The Equality Act 2010 requires consideration not merely of access in principle but of equitable access in practice. A tool that enables a task to be completed only with substantial additional time, effort or assistance cannot be regarded as equivalent to a specialist solution that enables independent participation.</w:t>
      </w:r>
    </w:p>
    <w:p w14:paraId="617DE985" w14:textId="77777777" w:rsidR="00F6422F" w:rsidRPr="00C45F72" w:rsidRDefault="00F6422F" w:rsidP="00C145F6">
      <w:pPr>
        <w:pStyle w:val="ListNumber"/>
        <w:numPr>
          <w:ilvl w:val="0"/>
          <w:numId w:val="0"/>
        </w:numPr>
        <w:spacing w:before="240" w:line="276" w:lineRule="auto"/>
        <w:ind w:left="360" w:hanging="360"/>
        <w:rPr>
          <w:rFonts w:cs="Arial"/>
        </w:rPr>
      </w:pPr>
    </w:p>
    <w:p w14:paraId="685C8857" w14:textId="71F7CD20" w:rsidR="00F6422F" w:rsidRPr="00C45F72" w:rsidRDefault="0065402B" w:rsidP="00C145F6">
      <w:pPr>
        <w:pStyle w:val="ListNumber"/>
        <w:numPr>
          <w:ilvl w:val="0"/>
          <w:numId w:val="0"/>
        </w:numPr>
        <w:spacing w:before="240" w:line="276" w:lineRule="auto"/>
        <w:rPr>
          <w:rFonts w:cs="Arial"/>
        </w:rPr>
      </w:pPr>
      <w:r w:rsidRPr="00C45F72">
        <w:rPr>
          <w:rFonts w:cs="Arial"/>
        </w:rPr>
        <w:t>We are also concerned about the implications for needs assessments.</w:t>
      </w:r>
      <w:r w:rsidR="00F810D4">
        <w:rPr>
          <w:rFonts w:cs="Arial"/>
        </w:rPr>
        <w:t xml:space="preserve"> </w:t>
      </w:r>
      <w:r w:rsidR="00CE69BD" w:rsidRPr="00C45F72">
        <w:rPr>
          <w:rFonts w:cs="Arial"/>
        </w:rPr>
        <w:t>Through Thomas Pocklington Trusts advice service</w:t>
      </w:r>
      <w:r w:rsidR="00BB5048">
        <w:rPr>
          <w:rFonts w:cs="Arial"/>
        </w:rPr>
        <w:t>,</w:t>
      </w:r>
      <w:r w:rsidR="00CE69BD" w:rsidRPr="00C45F72">
        <w:rPr>
          <w:rFonts w:cs="Arial"/>
        </w:rPr>
        <w:t xml:space="preserve"> b</w:t>
      </w:r>
      <w:r w:rsidRPr="00C45F72">
        <w:rPr>
          <w:rFonts w:cs="Arial"/>
        </w:rPr>
        <w:t>lind and partially sighted students frequently report being assessed by practitioners without specialist knowledge of vision impairment or assistive technology. Students described a process that often relies on them knowing what to ask for:</w:t>
      </w:r>
    </w:p>
    <w:p w14:paraId="091FEE39" w14:textId="77777777" w:rsidR="00F6422F" w:rsidRPr="00C45F72" w:rsidRDefault="0065402B" w:rsidP="00C145F6">
      <w:pPr>
        <w:pStyle w:val="ListNumber"/>
        <w:numPr>
          <w:ilvl w:val="0"/>
          <w:numId w:val="0"/>
        </w:numPr>
        <w:spacing w:before="240" w:line="276" w:lineRule="auto"/>
        <w:ind w:left="360" w:hanging="360"/>
        <w:rPr>
          <w:rFonts w:cs="Arial"/>
        </w:rPr>
      </w:pPr>
      <w:r w:rsidRPr="00C45F72">
        <w:rPr>
          <w:rFonts w:cs="Arial"/>
        </w:rPr>
        <w:t xml:space="preserve">“It was pretty much a ‘if you know what it is, you can have it’ situation. I </w:t>
      </w:r>
    </w:p>
    <w:p w14:paraId="707E4DC9" w14:textId="40E76BD0" w:rsidR="0065402B" w:rsidRPr="00C45F72" w:rsidRDefault="0065402B" w:rsidP="00C145F6">
      <w:pPr>
        <w:pStyle w:val="ListNumber"/>
        <w:numPr>
          <w:ilvl w:val="0"/>
          <w:numId w:val="0"/>
        </w:numPr>
        <w:spacing w:before="240" w:line="276" w:lineRule="auto"/>
        <w:rPr>
          <w:rFonts w:cs="Arial"/>
        </w:rPr>
      </w:pPr>
      <w:r w:rsidRPr="00C45F72">
        <w:rPr>
          <w:rFonts w:cs="Arial"/>
        </w:rPr>
        <w:t>didn’t really know anything, so I ended up being given loads of things that were not good for me.” Blind and partially sighted student</w:t>
      </w:r>
    </w:p>
    <w:p w14:paraId="65601C6B" w14:textId="77777777" w:rsidR="00F6422F" w:rsidRPr="00C45F72" w:rsidRDefault="00F6422F" w:rsidP="00C145F6">
      <w:pPr>
        <w:pStyle w:val="ListNumber"/>
        <w:numPr>
          <w:ilvl w:val="0"/>
          <w:numId w:val="0"/>
        </w:numPr>
        <w:spacing w:before="240" w:line="276" w:lineRule="auto"/>
        <w:ind w:left="360" w:hanging="360"/>
        <w:rPr>
          <w:rFonts w:cs="Arial"/>
        </w:rPr>
      </w:pPr>
    </w:p>
    <w:p w14:paraId="387B026B" w14:textId="2902A426" w:rsidR="0065402B" w:rsidRPr="00C45F72" w:rsidRDefault="0065402B" w:rsidP="00C145F6">
      <w:pPr>
        <w:pStyle w:val="ListNumber"/>
        <w:numPr>
          <w:ilvl w:val="0"/>
          <w:numId w:val="0"/>
        </w:numPr>
        <w:spacing w:before="240" w:line="276" w:lineRule="auto"/>
        <w:ind w:left="360" w:hanging="360"/>
        <w:rPr>
          <w:rFonts w:cs="Arial"/>
        </w:rPr>
      </w:pPr>
      <w:r w:rsidRPr="00C45F72">
        <w:rPr>
          <w:rFonts w:cs="Arial"/>
        </w:rPr>
        <w:t>This can result in inappropriate provision:</w:t>
      </w:r>
    </w:p>
    <w:p w14:paraId="62189A03" w14:textId="7F38E5D7" w:rsidR="0065402B" w:rsidRPr="00C45F72" w:rsidRDefault="0065402B" w:rsidP="00C145F6">
      <w:pPr>
        <w:pStyle w:val="ListNumber"/>
        <w:numPr>
          <w:ilvl w:val="0"/>
          <w:numId w:val="0"/>
        </w:numPr>
        <w:spacing w:before="240" w:line="276" w:lineRule="auto"/>
        <w:rPr>
          <w:rFonts w:cs="Arial"/>
        </w:rPr>
      </w:pPr>
      <w:r w:rsidRPr="00C45F72">
        <w:rPr>
          <w:rFonts w:cs="Arial"/>
        </w:rPr>
        <w:t>“She (my needs assessor) gave me loads of applications that just didn’t</w:t>
      </w:r>
      <w:r w:rsidR="00F810D4">
        <w:rPr>
          <w:rFonts w:cs="Arial"/>
        </w:rPr>
        <w:t xml:space="preserve"> </w:t>
      </w:r>
      <w:r w:rsidRPr="00C45F72">
        <w:rPr>
          <w:rFonts w:cs="Arial"/>
        </w:rPr>
        <w:t>work for me, and it used up all of my funding… everything had to be</w:t>
      </w:r>
      <w:r w:rsidR="00F810D4">
        <w:rPr>
          <w:rFonts w:cs="Arial"/>
        </w:rPr>
        <w:t xml:space="preserve"> </w:t>
      </w:r>
      <w:r w:rsidRPr="00C45F72">
        <w:rPr>
          <w:rFonts w:cs="Arial"/>
        </w:rPr>
        <w:t>uninstalled</w:t>
      </w:r>
      <w:r w:rsidR="00233DE0" w:rsidRPr="00C45F72">
        <w:rPr>
          <w:rFonts w:cs="Arial"/>
        </w:rPr>
        <w:t xml:space="preserve">… </w:t>
      </w:r>
      <w:r w:rsidR="00B818DE" w:rsidRPr="00C45F72">
        <w:rPr>
          <w:rFonts w:cs="Arial"/>
        </w:rPr>
        <w:t xml:space="preserve">in the end my </w:t>
      </w:r>
      <w:r w:rsidR="00233DE0" w:rsidRPr="00C45F72">
        <w:rPr>
          <w:rFonts w:cs="Arial"/>
        </w:rPr>
        <w:t xml:space="preserve">university had to step in to support </w:t>
      </w:r>
      <w:r w:rsidR="00B818DE" w:rsidRPr="00C45F72">
        <w:rPr>
          <w:rFonts w:cs="Arial"/>
        </w:rPr>
        <w:t>my</w:t>
      </w:r>
      <w:r w:rsidR="00F810D4">
        <w:rPr>
          <w:rFonts w:cs="Arial"/>
        </w:rPr>
        <w:t xml:space="preserve"> </w:t>
      </w:r>
      <w:r w:rsidR="00B818DE" w:rsidRPr="00C45F72">
        <w:rPr>
          <w:rFonts w:cs="Arial"/>
        </w:rPr>
        <w:t>access to the right tech</w:t>
      </w:r>
      <w:r w:rsidRPr="00C45F72">
        <w:rPr>
          <w:rFonts w:cs="Arial"/>
        </w:rPr>
        <w:t>” Blind and partially sighted student</w:t>
      </w:r>
    </w:p>
    <w:p w14:paraId="2DF449F7" w14:textId="77777777" w:rsidR="00F6422F" w:rsidRPr="00C45F72" w:rsidRDefault="00F6422F" w:rsidP="00C145F6">
      <w:pPr>
        <w:pStyle w:val="ListNumber"/>
        <w:numPr>
          <w:ilvl w:val="0"/>
          <w:numId w:val="0"/>
        </w:numPr>
        <w:spacing w:before="240" w:line="276" w:lineRule="auto"/>
        <w:ind w:left="360" w:hanging="360"/>
        <w:rPr>
          <w:rFonts w:cs="Arial"/>
        </w:rPr>
      </w:pPr>
    </w:p>
    <w:p w14:paraId="64D94871" w14:textId="6A163020" w:rsidR="0065402B" w:rsidRPr="00C45F72" w:rsidRDefault="0065402B" w:rsidP="00C145F6">
      <w:pPr>
        <w:pStyle w:val="ListNumber"/>
        <w:numPr>
          <w:ilvl w:val="0"/>
          <w:numId w:val="0"/>
        </w:numPr>
        <w:spacing w:before="240" w:line="276" w:lineRule="auto"/>
        <w:rPr>
          <w:rFonts w:cs="Arial"/>
        </w:rPr>
      </w:pPr>
      <w:r w:rsidRPr="00C45F72">
        <w:rPr>
          <w:rFonts w:cs="Arial"/>
        </w:rPr>
        <w:t>The proposed shift towards funding software only in exceptional</w:t>
      </w:r>
      <w:r w:rsidR="00F810D4">
        <w:rPr>
          <w:rFonts w:cs="Arial"/>
        </w:rPr>
        <w:t xml:space="preserve"> </w:t>
      </w:r>
      <w:r w:rsidRPr="00C45F72">
        <w:rPr>
          <w:rFonts w:cs="Arial"/>
        </w:rPr>
        <w:t>circumstances places greater reliance on</w:t>
      </w:r>
      <w:r w:rsidR="00511EE2" w:rsidRPr="00C45F72">
        <w:rPr>
          <w:rFonts w:cs="Arial"/>
        </w:rPr>
        <w:t xml:space="preserve"> needs</w:t>
      </w:r>
      <w:r w:rsidRPr="00C45F72">
        <w:rPr>
          <w:rFonts w:cs="Arial"/>
        </w:rPr>
        <w:t xml:space="preserve"> assessor judgement</w:t>
      </w:r>
      <w:r w:rsidR="00C00FC3">
        <w:rPr>
          <w:rFonts w:cs="Arial"/>
        </w:rPr>
        <w:t xml:space="preserve">, as well as </w:t>
      </w:r>
      <w:r w:rsidR="00A0762B">
        <w:rPr>
          <w:rFonts w:cs="Arial"/>
        </w:rPr>
        <w:t>assistive technology trainers expertise</w:t>
      </w:r>
      <w:r w:rsidRPr="00C45F72">
        <w:rPr>
          <w:rFonts w:cs="Arial"/>
        </w:rPr>
        <w:t xml:space="preserve">. Without strengthened guidance, </w:t>
      </w:r>
      <w:r w:rsidR="00A0762B">
        <w:rPr>
          <w:rFonts w:cs="Arial"/>
        </w:rPr>
        <w:t xml:space="preserve">training, </w:t>
      </w:r>
      <w:r w:rsidRPr="00C45F72">
        <w:rPr>
          <w:rFonts w:cs="Arial"/>
        </w:rPr>
        <w:t>specialist expertise and quality assurance, there is a significant risk of</w:t>
      </w:r>
      <w:r w:rsidR="00511EE2" w:rsidRPr="00C45F72">
        <w:rPr>
          <w:rFonts w:cs="Arial"/>
        </w:rPr>
        <w:t xml:space="preserve"> </w:t>
      </w:r>
      <w:r w:rsidR="00BD49BF" w:rsidRPr="00C45F72">
        <w:rPr>
          <w:rFonts w:cs="Arial"/>
        </w:rPr>
        <w:t xml:space="preserve">increasing </w:t>
      </w:r>
      <w:r w:rsidRPr="00C45F72">
        <w:rPr>
          <w:rFonts w:cs="Arial"/>
        </w:rPr>
        <w:t>inconsistent and inappropriate decision-making.</w:t>
      </w:r>
      <w:r w:rsidR="007F4BBD" w:rsidRPr="007F4BBD">
        <w:rPr>
          <w:rFonts w:cs="Arial"/>
          <w:color w:val="FF0000"/>
        </w:rPr>
        <w:t xml:space="preserve"> </w:t>
      </w:r>
      <w:r w:rsidR="007F4BBD" w:rsidRPr="007F4BBD">
        <w:rPr>
          <w:rFonts w:cs="Arial"/>
        </w:rPr>
        <w:t>Consideration should also be given to existing evidence, such as Education, Health and Care Plans (EHCPs) and reports completed from vision impairment professionals who have supported a student throughout their educational journey.</w:t>
      </w:r>
    </w:p>
    <w:p w14:paraId="594657CB" w14:textId="77777777" w:rsidR="00F6422F" w:rsidRPr="00C45F72" w:rsidRDefault="00F6422F" w:rsidP="00C145F6">
      <w:pPr>
        <w:pStyle w:val="ListNumber"/>
        <w:numPr>
          <w:ilvl w:val="0"/>
          <w:numId w:val="0"/>
        </w:numPr>
        <w:spacing w:before="240" w:line="276" w:lineRule="auto"/>
        <w:rPr>
          <w:rFonts w:cs="Arial"/>
        </w:rPr>
      </w:pPr>
    </w:p>
    <w:p w14:paraId="7EBD11B4" w14:textId="2F87B5D2" w:rsidR="0065402B" w:rsidRDefault="0065402B" w:rsidP="00C145F6">
      <w:pPr>
        <w:pStyle w:val="ListNumber"/>
        <w:numPr>
          <w:ilvl w:val="0"/>
          <w:numId w:val="0"/>
        </w:numPr>
        <w:spacing w:before="240" w:line="276" w:lineRule="auto"/>
        <w:rPr>
          <w:rFonts w:cs="Arial"/>
        </w:rPr>
      </w:pPr>
      <w:r w:rsidRPr="00C45F72">
        <w:rPr>
          <w:rFonts w:cs="Arial"/>
        </w:rPr>
        <w:lastRenderedPageBreak/>
        <w:t>We also note that many blind and partially sighted students have</w:t>
      </w:r>
      <w:r w:rsidR="004A7FCD">
        <w:rPr>
          <w:rFonts w:cs="Arial"/>
        </w:rPr>
        <w:t xml:space="preserve"> </w:t>
      </w:r>
      <w:r w:rsidRPr="00C45F72">
        <w:rPr>
          <w:rFonts w:cs="Arial"/>
        </w:rPr>
        <w:t>multiple or overlapping needs</w:t>
      </w:r>
      <w:r w:rsidR="00262228" w:rsidRPr="00C45F72">
        <w:rPr>
          <w:rFonts w:cs="Arial"/>
        </w:rPr>
        <w:t>, who</w:t>
      </w:r>
      <w:r w:rsidR="00B5666A">
        <w:rPr>
          <w:rFonts w:cs="Arial"/>
        </w:rPr>
        <w:t>se</w:t>
      </w:r>
      <w:r w:rsidR="00262228" w:rsidRPr="00C45F72">
        <w:rPr>
          <w:rFonts w:cs="Arial"/>
        </w:rPr>
        <w:t xml:space="preserve"> needs are met through a combination of technologies.</w:t>
      </w:r>
      <w:r w:rsidRPr="00C45F72">
        <w:rPr>
          <w:rFonts w:cs="Arial"/>
        </w:rPr>
        <w:t xml:space="preserve"> </w:t>
      </w:r>
      <w:r w:rsidR="00B23985" w:rsidRPr="00C45F72">
        <w:rPr>
          <w:rFonts w:cs="Arial"/>
        </w:rPr>
        <w:t xml:space="preserve">According to Student Loans Company data, of the 1,363 DSA recipients in England who disclosed a vision impairment in 2025/26, 660 (48%) were in receipt of support for multiple disabilities, consistent with 45% in 2024/25. </w:t>
      </w:r>
      <w:r w:rsidR="00296702" w:rsidRPr="00C45F72">
        <w:rPr>
          <w:rFonts w:cs="Arial"/>
        </w:rPr>
        <w:t>For these students, it is essential that any recommended technology has been rigorously tested for accessibility, usability, and interoperability with vision</w:t>
      </w:r>
      <w:r w:rsidR="00BD49BF" w:rsidRPr="00C45F72">
        <w:rPr>
          <w:rFonts w:cs="Arial"/>
        </w:rPr>
        <w:t xml:space="preserve"> </w:t>
      </w:r>
      <w:r w:rsidR="00296702" w:rsidRPr="00C45F72">
        <w:rPr>
          <w:rFonts w:cs="Arial"/>
        </w:rPr>
        <w:t xml:space="preserve">impairment software such as screen readers and magnification tools. </w:t>
      </w:r>
      <w:r w:rsidRPr="00C45F72">
        <w:rPr>
          <w:rFonts w:cs="Arial"/>
        </w:rPr>
        <w:t>Restricting access to software risks creating gaps in support where integrated solutions are required.</w:t>
      </w:r>
    </w:p>
    <w:p w14:paraId="1AE1EA9F" w14:textId="77777777" w:rsidR="000923D7" w:rsidRDefault="000923D7" w:rsidP="00C145F6">
      <w:pPr>
        <w:pStyle w:val="ListNumber"/>
        <w:numPr>
          <w:ilvl w:val="0"/>
          <w:numId w:val="0"/>
        </w:numPr>
        <w:spacing w:before="240" w:line="276" w:lineRule="auto"/>
        <w:rPr>
          <w:rFonts w:cs="Arial"/>
        </w:rPr>
      </w:pPr>
    </w:p>
    <w:p w14:paraId="61EEB3A5" w14:textId="1B2C8EAC" w:rsidR="000923D7" w:rsidRDefault="000923D7" w:rsidP="00C145F6">
      <w:pPr>
        <w:pStyle w:val="ListNumber"/>
        <w:numPr>
          <w:ilvl w:val="0"/>
          <w:numId w:val="0"/>
        </w:numPr>
        <w:spacing w:before="240" w:line="276" w:lineRule="auto"/>
        <w:rPr>
          <w:rFonts w:cs="Arial"/>
        </w:rPr>
      </w:pPr>
      <w:r w:rsidRPr="000923D7">
        <w:rPr>
          <w:rFonts w:cs="Arial"/>
        </w:rPr>
        <w:t>This point is particularly important for blind and partially sighted</w:t>
      </w:r>
      <w:r w:rsidR="004A7FCD">
        <w:rPr>
          <w:rFonts w:cs="Arial"/>
        </w:rPr>
        <w:t xml:space="preserve"> </w:t>
      </w:r>
      <w:r w:rsidRPr="000923D7">
        <w:rPr>
          <w:rFonts w:cs="Arial"/>
        </w:rPr>
        <w:t xml:space="preserve">students, who frequently depend upon a highly integrated ecosystem of technologies, including screen readers, magnification software, braille displays, optical character recognition tools, note-taking applications and accessible document workflows. The effectiveness of any individual product is therefore dependent not only on its own functionality but on its ability to operate reliably alongside other assistive technologies. Comparisons that consider software products in isolation risk overlooking the complexity of </w:t>
      </w:r>
      <w:r w:rsidR="008C41CA">
        <w:rPr>
          <w:rFonts w:cs="Arial"/>
        </w:rPr>
        <w:t xml:space="preserve">the </w:t>
      </w:r>
      <w:r w:rsidRPr="000923D7">
        <w:rPr>
          <w:rFonts w:cs="Arial"/>
        </w:rPr>
        <w:t>real-world access arrangements used by blind and partially sighted students.</w:t>
      </w:r>
    </w:p>
    <w:p w14:paraId="6BC36A78" w14:textId="77777777" w:rsidR="003C5497" w:rsidRDefault="003C5497" w:rsidP="00C145F6">
      <w:pPr>
        <w:pStyle w:val="ListNumber"/>
        <w:numPr>
          <w:ilvl w:val="0"/>
          <w:numId w:val="0"/>
        </w:numPr>
        <w:spacing w:before="240" w:line="276" w:lineRule="auto"/>
        <w:rPr>
          <w:rFonts w:cs="Arial"/>
        </w:rPr>
      </w:pPr>
    </w:p>
    <w:p w14:paraId="015F6FCA" w14:textId="5CC7ACF5" w:rsidR="00EF2495" w:rsidRPr="00EF2495" w:rsidRDefault="00EF2495" w:rsidP="00C145F6">
      <w:pPr>
        <w:pStyle w:val="ListNumber"/>
        <w:numPr>
          <w:ilvl w:val="0"/>
          <w:numId w:val="0"/>
        </w:numPr>
        <w:spacing w:before="240" w:line="276" w:lineRule="auto"/>
        <w:rPr>
          <w:rFonts w:cs="Arial"/>
        </w:rPr>
      </w:pPr>
      <w:r w:rsidRPr="00EF2495">
        <w:rPr>
          <w:rFonts w:cs="Arial"/>
        </w:rPr>
        <w:t>There are also important practical considerations that are not addressed</w:t>
      </w:r>
      <w:r w:rsidR="004A7FCD">
        <w:rPr>
          <w:rFonts w:cs="Arial"/>
        </w:rPr>
        <w:t xml:space="preserve"> </w:t>
      </w:r>
      <w:r w:rsidRPr="00EF2495">
        <w:rPr>
          <w:rFonts w:cs="Arial"/>
        </w:rPr>
        <w:t xml:space="preserve">in the consultation. Even where free or built-in tools are available, it cannot be assumed that students will be permitted to use them across different education and employment settings. We regularly hear from blind and partially sighted students who encounter difficulties with schools, colleges and universities being unwilling or unable to install particular software, including assistive technologies, on institutional systems. Similar challenges may arise when students transition into employment, where employers may have their own IT policies, security requirements and approved software lists. The consultation also does not address how students will access technical support if they are directed towards free alternatives. Specialist assistive technologies are often accompanied by dedicated technical support, training and established expertise. If a free tool fails, becomes incompatible with </w:t>
      </w:r>
      <w:r w:rsidRPr="00EF2495">
        <w:rPr>
          <w:rFonts w:cs="Arial"/>
        </w:rPr>
        <w:lastRenderedPageBreak/>
        <w:t>other software, or stops working following an update, it is unclear where responsibility for resolving those issues would sit. These practical considerations are critical to determining whether a tool can provide effective and sustainable access in real-world study and employment environments, yet they do not appear to have been fully considered within the proposals.</w:t>
      </w:r>
    </w:p>
    <w:p w14:paraId="212F9DA9" w14:textId="77777777" w:rsidR="00F6422F" w:rsidRDefault="00F6422F" w:rsidP="00C145F6">
      <w:pPr>
        <w:pStyle w:val="ListNumber"/>
        <w:numPr>
          <w:ilvl w:val="0"/>
          <w:numId w:val="0"/>
        </w:numPr>
        <w:spacing w:before="240" w:line="276" w:lineRule="auto"/>
        <w:rPr>
          <w:rFonts w:cs="Arial"/>
        </w:rPr>
      </w:pPr>
    </w:p>
    <w:p w14:paraId="77B9B808" w14:textId="7110CC74" w:rsidR="008E347D" w:rsidRDefault="008E347D" w:rsidP="00C145F6">
      <w:pPr>
        <w:pStyle w:val="ListNumber"/>
        <w:numPr>
          <w:ilvl w:val="0"/>
          <w:numId w:val="0"/>
        </w:numPr>
        <w:spacing w:before="240" w:line="276" w:lineRule="auto"/>
        <w:rPr>
          <w:rFonts w:cs="Arial"/>
        </w:rPr>
      </w:pPr>
      <w:r w:rsidRPr="008E347D">
        <w:rPr>
          <w:rFonts w:cs="Arial"/>
        </w:rPr>
        <w:t>The consultation also assumes that restricting software funding will</w:t>
      </w:r>
      <w:r w:rsidR="004A7FCD">
        <w:rPr>
          <w:rFonts w:cs="Arial"/>
        </w:rPr>
        <w:t xml:space="preserve"> </w:t>
      </w:r>
      <w:r w:rsidRPr="008E347D">
        <w:rPr>
          <w:rFonts w:cs="Arial"/>
        </w:rPr>
        <w:t>result in cost savings. However, it does not consider the potential downstream costs arising from reduced access to appropriate assistive technology. Where students receive unsuitable software, additional support may subsequently be required from disability services, specialist staff, academic departments and external support providers. Students may require reassessments, alternative adjustments, additional human support, extensions or other interventions to compensate for ineffective technology provision. Any assessment of value for money should therefore consider the whole-system costs associated with inappropriate or insufficient support, rather than focusing solely on the upfront cost of software licences.</w:t>
      </w:r>
    </w:p>
    <w:p w14:paraId="1A9328BD" w14:textId="77777777" w:rsidR="00F941E3" w:rsidRDefault="00F941E3" w:rsidP="00C145F6">
      <w:pPr>
        <w:pStyle w:val="ListNumber"/>
        <w:numPr>
          <w:ilvl w:val="0"/>
          <w:numId w:val="0"/>
        </w:numPr>
        <w:spacing w:before="240" w:line="276" w:lineRule="auto"/>
        <w:rPr>
          <w:rFonts w:cs="Arial"/>
        </w:rPr>
      </w:pPr>
    </w:p>
    <w:p w14:paraId="6C794928" w14:textId="5698DD71" w:rsidR="00F941E3" w:rsidRDefault="00F941E3" w:rsidP="00C145F6">
      <w:pPr>
        <w:pStyle w:val="ListNumber"/>
        <w:numPr>
          <w:ilvl w:val="0"/>
          <w:numId w:val="0"/>
        </w:numPr>
        <w:spacing w:before="240" w:line="276" w:lineRule="auto"/>
        <w:rPr>
          <w:rFonts w:cs="Arial"/>
        </w:rPr>
      </w:pPr>
      <w:r>
        <w:rPr>
          <w:rFonts w:cs="Arial"/>
        </w:rPr>
        <w:t>Furthermore</w:t>
      </w:r>
      <w:r w:rsidR="00980618">
        <w:rPr>
          <w:rFonts w:cs="Arial"/>
        </w:rPr>
        <w:t>,</w:t>
      </w:r>
      <w:r>
        <w:rPr>
          <w:rFonts w:cs="Arial"/>
        </w:rPr>
        <w:t xml:space="preserve"> a</w:t>
      </w:r>
      <w:r w:rsidRPr="00F941E3">
        <w:rPr>
          <w:rFonts w:cs="Arial"/>
        </w:rPr>
        <w:t xml:space="preserve"> funding system that effectively treats specialist software</w:t>
      </w:r>
      <w:r w:rsidR="004A7FCD">
        <w:rPr>
          <w:rFonts w:cs="Arial"/>
        </w:rPr>
        <w:t xml:space="preserve"> </w:t>
      </w:r>
      <w:r w:rsidRPr="00F941E3">
        <w:rPr>
          <w:rFonts w:cs="Arial"/>
        </w:rPr>
        <w:t>as exceptional risks limiting future</w:t>
      </w:r>
      <w:r>
        <w:rPr>
          <w:rFonts w:cs="Arial"/>
        </w:rPr>
        <w:t xml:space="preserve"> technology</w:t>
      </w:r>
      <w:r w:rsidRPr="00F941E3">
        <w:rPr>
          <w:rFonts w:cs="Arial"/>
        </w:rPr>
        <w:t xml:space="preserve"> innovation and reducing the availability of solutions for students with complex or low-incidence needs.</w:t>
      </w:r>
    </w:p>
    <w:p w14:paraId="6E167E21" w14:textId="77777777" w:rsidR="008E347D" w:rsidRPr="00C45F72" w:rsidRDefault="008E347D" w:rsidP="00C145F6">
      <w:pPr>
        <w:pStyle w:val="ListNumber"/>
        <w:numPr>
          <w:ilvl w:val="0"/>
          <w:numId w:val="0"/>
        </w:numPr>
        <w:spacing w:before="240" w:line="276" w:lineRule="auto"/>
        <w:rPr>
          <w:rFonts w:cs="Arial"/>
        </w:rPr>
      </w:pPr>
    </w:p>
    <w:p w14:paraId="365D33DB" w14:textId="286E7B90" w:rsidR="0065402B" w:rsidRPr="00C45F72" w:rsidRDefault="0065402B" w:rsidP="00C145F6">
      <w:pPr>
        <w:pStyle w:val="ListNumber"/>
        <w:numPr>
          <w:ilvl w:val="0"/>
          <w:numId w:val="0"/>
        </w:numPr>
        <w:spacing w:before="240" w:line="276" w:lineRule="auto"/>
        <w:rPr>
          <w:rFonts w:cs="Arial"/>
        </w:rPr>
      </w:pPr>
      <w:r w:rsidRPr="00C45F72">
        <w:rPr>
          <w:rFonts w:cs="Arial"/>
        </w:rPr>
        <w:t>The Equality Impact Assessment does not provide sufficient assurance</w:t>
      </w:r>
      <w:r w:rsidR="004A7FCD">
        <w:rPr>
          <w:rFonts w:cs="Arial"/>
        </w:rPr>
        <w:t xml:space="preserve"> </w:t>
      </w:r>
      <w:r w:rsidRPr="00C45F72">
        <w:rPr>
          <w:rFonts w:cs="Arial"/>
        </w:rPr>
        <w:t xml:space="preserve">that these risks have been fully considered. It lacks detailed analysis of differential impacts on impairment groups and relies on mitigations, such as free tools and exceptions processes, without evidence of </w:t>
      </w:r>
      <w:proofErr w:type="spellStart"/>
      <w:r w:rsidRPr="00C45F72">
        <w:rPr>
          <w:rFonts w:cs="Arial"/>
        </w:rPr>
        <w:t>ther</w:t>
      </w:r>
      <w:r w:rsidR="00980618">
        <w:rPr>
          <w:rFonts w:cs="Arial"/>
        </w:rPr>
        <w:t>e</w:t>
      </w:r>
      <w:proofErr w:type="spellEnd"/>
      <w:r w:rsidRPr="00C45F72">
        <w:rPr>
          <w:rFonts w:cs="Arial"/>
        </w:rPr>
        <w:t xml:space="preserve"> effectiveness in practice.</w:t>
      </w:r>
    </w:p>
    <w:p w14:paraId="12AC1448" w14:textId="77777777" w:rsidR="00F6422F" w:rsidRPr="00C45F72" w:rsidRDefault="00F6422F" w:rsidP="00C145F6">
      <w:pPr>
        <w:pStyle w:val="ListNumber"/>
        <w:numPr>
          <w:ilvl w:val="0"/>
          <w:numId w:val="0"/>
        </w:numPr>
        <w:spacing w:before="240" w:line="276" w:lineRule="auto"/>
        <w:rPr>
          <w:rFonts w:cs="Arial"/>
        </w:rPr>
      </w:pPr>
    </w:p>
    <w:p w14:paraId="309B3000" w14:textId="7CDDA51B" w:rsidR="0065402B" w:rsidRPr="00C45F72" w:rsidRDefault="0065402B" w:rsidP="00C145F6">
      <w:pPr>
        <w:pStyle w:val="ListNumber"/>
        <w:numPr>
          <w:ilvl w:val="0"/>
          <w:numId w:val="0"/>
        </w:numPr>
        <w:spacing w:before="240" w:line="276" w:lineRule="auto"/>
        <w:rPr>
          <w:rFonts w:cs="Arial"/>
        </w:rPr>
      </w:pPr>
      <w:r w:rsidRPr="00C45F72">
        <w:rPr>
          <w:rFonts w:cs="Arial"/>
        </w:rPr>
        <w:t>Overall, we do not believe there is currently sufficient evidence to justify</w:t>
      </w:r>
      <w:r w:rsidR="004A7FCD">
        <w:rPr>
          <w:rFonts w:cs="Arial"/>
        </w:rPr>
        <w:t xml:space="preserve"> </w:t>
      </w:r>
      <w:r w:rsidRPr="00C45F72">
        <w:rPr>
          <w:rFonts w:cs="Arial"/>
        </w:rPr>
        <w:t>a broad move towards restricting software funding to exceptional circumstances.</w:t>
      </w:r>
    </w:p>
    <w:p w14:paraId="4D342493" w14:textId="77777777" w:rsidR="00B25635" w:rsidRPr="00C45F72" w:rsidRDefault="00B25635" w:rsidP="00C145F6">
      <w:pPr>
        <w:pStyle w:val="ListNumber"/>
        <w:numPr>
          <w:ilvl w:val="0"/>
          <w:numId w:val="0"/>
        </w:numPr>
        <w:spacing w:before="240" w:line="276" w:lineRule="auto"/>
        <w:ind w:left="360" w:hanging="360"/>
        <w:rPr>
          <w:rFonts w:cs="Arial"/>
        </w:rPr>
      </w:pPr>
    </w:p>
    <w:p w14:paraId="72F71354" w14:textId="1489971A" w:rsidR="00A354BA" w:rsidRPr="00C45F72" w:rsidRDefault="00A354BA" w:rsidP="00C145F6">
      <w:pPr>
        <w:pStyle w:val="Heading3"/>
        <w:spacing w:before="240" w:line="276" w:lineRule="auto"/>
        <w:rPr>
          <w:rFonts w:cs="Arial"/>
          <w:szCs w:val="28"/>
        </w:rPr>
      </w:pPr>
      <w:r w:rsidRPr="00C45F72">
        <w:rPr>
          <w:rFonts w:cs="Arial"/>
          <w:szCs w:val="28"/>
        </w:rPr>
        <w:lastRenderedPageBreak/>
        <w:t>Note-taking, recording &amp; captioning</w:t>
      </w:r>
    </w:p>
    <w:p w14:paraId="52BBC6E0" w14:textId="6802D014" w:rsidR="00A354BA" w:rsidRPr="00C45F72" w:rsidRDefault="00A354BA" w:rsidP="00C145F6">
      <w:pPr>
        <w:pStyle w:val="ListNumber"/>
        <w:spacing w:before="240" w:line="276" w:lineRule="auto"/>
        <w:rPr>
          <w:rFonts w:cs="Arial"/>
        </w:rPr>
      </w:pPr>
      <w:r w:rsidRPr="00C45F72">
        <w:rPr>
          <w:rFonts w:cs="Arial"/>
        </w:rPr>
        <w:t xml:space="preserve">Comments on the proposed approach to these tools? </w:t>
      </w:r>
    </w:p>
    <w:p w14:paraId="3141EDC3" w14:textId="77777777" w:rsidR="004C44BC" w:rsidRPr="00C45F72" w:rsidRDefault="004C44BC" w:rsidP="00C145F6">
      <w:pPr>
        <w:pStyle w:val="ListNumber"/>
        <w:numPr>
          <w:ilvl w:val="0"/>
          <w:numId w:val="0"/>
        </w:numPr>
        <w:spacing w:before="240" w:line="276" w:lineRule="auto"/>
        <w:ind w:left="360" w:hanging="360"/>
        <w:rPr>
          <w:rFonts w:cs="Arial"/>
        </w:rPr>
      </w:pPr>
    </w:p>
    <w:p w14:paraId="609E88FF" w14:textId="2C08D348" w:rsidR="004C44BC" w:rsidRPr="00C45F72" w:rsidRDefault="008D1947" w:rsidP="00C145F6">
      <w:pPr>
        <w:pStyle w:val="ListNumber"/>
        <w:numPr>
          <w:ilvl w:val="0"/>
          <w:numId w:val="0"/>
        </w:numPr>
        <w:spacing w:before="240" w:line="276" w:lineRule="auto"/>
        <w:ind w:left="360" w:hanging="360"/>
        <w:rPr>
          <w:rFonts w:cs="Arial"/>
        </w:rPr>
      </w:pPr>
      <w:r w:rsidRPr="00C45F72">
        <w:rPr>
          <w:rFonts w:cs="Arial"/>
        </w:rPr>
        <w:t>See question 15</w:t>
      </w:r>
      <w:r w:rsidR="006615FC" w:rsidRPr="00C45F72">
        <w:rPr>
          <w:rFonts w:cs="Arial"/>
        </w:rPr>
        <w:t>.</w:t>
      </w:r>
    </w:p>
    <w:p w14:paraId="74A11BCD" w14:textId="77777777" w:rsidR="004C44BC" w:rsidRPr="00C45F72" w:rsidRDefault="004C44BC" w:rsidP="00C145F6">
      <w:pPr>
        <w:pStyle w:val="ListNumber"/>
        <w:numPr>
          <w:ilvl w:val="0"/>
          <w:numId w:val="0"/>
        </w:numPr>
        <w:spacing w:before="240" w:line="276" w:lineRule="auto"/>
        <w:ind w:left="360" w:hanging="360"/>
        <w:rPr>
          <w:rFonts w:cs="Arial"/>
        </w:rPr>
      </w:pPr>
    </w:p>
    <w:p w14:paraId="17F981F9" w14:textId="199A625A" w:rsidR="00A354BA" w:rsidRPr="00C45F72" w:rsidRDefault="00A354BA" w:rsidP="00C145F6">
      <w:pPr>
        <w:pStyle w:val="Heading3"/>
        <w:spacing w:before="240" w:line="276" w:lineRule="auto"/>
        <w:rPr>
          <w:rFonts w:cs="Arial"/>
          <w:szCs w:val="28"/>
        </w:rPr>
      </w:pPr>
      <w:r w:rsidRPr="00C45F72">
        <w:rPr>
          <w:rFonts w:cs="Arial"/>
          <w:szCs w:val="28"/>
        </w:rPr>
        <w:t>OCR</w:t>
      </w:r>
    </w:p>
    <w:p w14:paraId="26FF469E" w14:textId="4E6112E5" w:rsidR="00A354BA" w:rsidRPr="00C45F72" w:rsidRDefault="00A354BA" w:rsidP="00C145F6">
      <w:pPr>
        <w:pStyle w:val="ListNumber"/>
        <w:spacing w:before="240" w:line="276" w:lineRule="auto"/>
        <w:rPr>
          <w:rFonts w:cs="Arial"/>
        </w:rPr>
      </w:pPr>
      <w:r w:rsidRPr="00C45F72">
        <w:rPr>
          <w:rFonts w:cs="Arial"/>
        </w:rPr>
        <w:t>Comments on maintaining the current OCR approach?</w:t>
      </w:r>
    </w:p>
    <w:p w14:paraId="34EB1EDF" w14:textId="77777777" w:rsidR="00E66D9A" w:rsidRPr="00C45F72" w:rsidRDefault="00E66D9A" w:rsidP="00C145F6">
      <w:pPr>
        <w:pStyle w:val="ListNumber"/>
        <w:numPr>
          <w:ilvl w:val="0"/>
          <w:numId w:val="0"/>
        </w:numPr>
        <w:spacing w:before="240" w:line="276" w:lineRule="auto"/>
        <w:ind w:left="360" w:hanging="360"/>
        <w:rPr>
          <w:rFonts w:cs="Arial"/>
        </w:rPr>
      </w:pPr>
    </w:p>
    <w:p w14:paraId="59E6809F" w14:textId="271BD086" w:rsidR="00E66D9A" w:rsidRPr="00C45F72" w:rsidRDefault="00E66D9A" w:rsidP="00C145F6">
      <w:pPr>
        <w:pStyle w:val="ListNumber"/>
        <w:numPr>
          <w:ilvl w:val="0"/>
          <w:numId w:val="0"/>
        </w:numPr>
        <w:spacing w:before="240" w:line="276" w:lineRule="auto"/>
        <w:ind w:left="360" w:hanging="360"/>
        <w:rPr>
          <w:rFonts w:cs="Arial"/>
        </w:rPr>
      </w:pPr>
      <w:r w:rsidRPr="00C45F72">
        <w:rPr>
          <w:rFonts w:cs="Arial"/>
        </w:rPr>
        <w:t>We support this proposal – this is complex</w:t>
      </w:r>
      <w:r w:rsidR="003E2A54" w:rsidRPr="00C45F72">
        <w:rPr>
          <w:rFonts w:cs="Arial"/>
        </w:rPr>
        <w:t xml:space="preserve"> technology. </w:t>
      </w:r>
      <w:r w:rsidR="006615FC" w:rsidRPr="00C45F72">
        <w:rPr>
          <w:rFonts w:cs="Arial"/>
        </w:rPr>
        <w:t>See question 15.</w:t>
      </w:r>
    </w:p>
    <w:p w14:paraId="064B8571" w14:textId="77777777" w:rsidR="003E2A54" w:rsidRPr="00C45F72" w:rsidRDefault="003E2A54" w:rsidP="00C145F6">
      <w:pPr>
        <w:pStyle w:val="ListNumber"/>
        <w:numPr>
          <w:ilvl w:val="0"/>
          <w:numId w:val="0"/>
        </w:numPr>
        <w:spacing w:before="240" w:line="276" w:lineRule="auto"/>
        <w:ind w:left="360" w:hanging="360"/>
        <w:rPr>
          <w:rFonts w:cs="Arial"/>
        </w:rPr>
      </w:pPr>
    </w:p>
    <w:p w14:paraId="30301424" w14:textId="12356F66" w:rsidR="00A354BA" w:rsidRPr="00C45F72" w:rsidRDefault="00A354BA" w:rsidP="00C145F6">
      <w:pPr>
        <w:pStyle w:val="Heading3"/>
        <w:spacing w:before="240" w:line="276" w:lineRule="auto"/>
        <w:rPr>
          <w:rFonts w:cs="Arial"/>
          <w:szCs w:val="28"/>
        </w:rPr>
      </w:pPr>
      <w:r w:rsidRPr="00C45F72">
        <w:rPr>
          <w:rFonts w:cs="Arial"/>
          <w:szCs w:val="28"/>
        </w:rPr>
        <w:t>Presentation support</w:t>
      </w:r>
    </w:p>
    <w:p w14:paraId="3B443C0C" w14:textId="3E6B1474" w:rsidR="00A354BA" w:rsidRPr="00C45F72" w:rsidRDefault="00A354BA" w:rsidP="00C145F6">
      <w:pPr>
        <w:pStyle w:val="ListNumber"/>
        <w:spacing w:before="240" w:line="276" w:lineRule="auto"/>
        <w:rPr>
          <w:rFonts w:cs="Arial"/>
        </w:rPr>
      </w:pPr>
      <w:r w:rsidRPr="00C45F72">
        <w:rPr>
          <w:rFonts w:cs="Arial"/>
        </w:rPr>
        <w:t>Comments on funding only in exceptional circumstances?</w:t>
      </w:r>
    </w:p>
    <w:p w14:paraId="6331F577" w14:textId="77777777" w:rsidR="006615FC" w:rsidRPr="00C45F72" w:rsidRDefault="006615FC" w:rsidP="00C145F6">
      <w:pPr>
        <w:pStyle w:val="ListNumber"/>
        <w:numPr>
          <w:ilvl w:val="0"/>
          <w:numId w:val="0"/>
        </w:numPr>
        <w:spacing w:before="240" w:line="276" w:lineRule="auto"/>
        <w:rPr>
          <w:rFonts w:cs="Arial"/>
        </w:rPr>
      </w:pPr>
    </w:p>
    <w:p w14:paraId="476D77AC" w14:textId="59C57ED8" w:rsidR="00CF28F2" w:rsidRPr="00C45F72" w:rsidRDefault="006615FC" w:rsidP="00C145F6">
      <w:pPr>
        <w:pStyle w:val="ListNumber"/>
        <w:numPr>
          <w:ilvl w:val="0"/>
          <w:numId w:val="0"/>
        </w:numPr>
        <w:spacing w:before="240" w:line="276" w:lineRule="auto"/>
        <w:rPr>
          <w:rFonts w:cs="Arial"/>
        </w:rPr>
      </w:pPr>
      <w:r w:rsidRPr="00C45F72">
        <w:rPr>
          <w:rFonts w:cs="Arial"/>
        </w:rPr>
        <w:t>See question 15.</w:t>
      </w:r>
    </w:p>
    <w:p w14:paraId="613EE160" w14:textId="77777777" w:rsidR="00CF28F2" w:rsidRPr="00C45F72" w:rsidRDefault="00CF28F2" w:rsidP="00C145F6">
      <w:pPr>
        <w:pStyle w:val="ListNumber"/>
        <w:numPr>
          <w:ilvl w:val="0"/>
          <w:numId w:val="0"/>
        </w:numPr>
        <w:spacing w:before="240" w:line="276" w:lineRule="auto"/>
        <w:rPr>
          <w:rFonts w:cs="Arial"/>
        </w:rPr>
      </w:pPr>
    </w:p>
    <w:p w14:paraId="66E71EC6" w14:textId="77777777" w:rsidR="00A354BA" w:rsidRPr="00C45F72" w:rsidRDefault="00A354BA" w:rsidP="00C145F6">
      <w:pPr>
        <w:pStyle w:val="Heading3"/>
        <w:spacing w:before="240" w:line="276" w:lineRule="auto"/>
        <w:rPr>
          <w:rFonts w:cs="Arial"/>
          <w:szCs w:val="28"/>
        </w:rPr>
      </w:pPr>
      <w:r w:rsidRPr="00C45F72">
        <w:rPr>
          <w:rFonts w:cs="Arial"/>
          <w:szCs w:val="28"/>
        </w:rPr>
        <w:t>Research &amp; referencing</w:t>
      </w:r>
    </w:p>
    <w:p w14:paraId="0E8E3535" w14:textId="30A78E9E" w:rsidR="00A354BA" w:rsidRPr="00C45F72" w:rsidRDefault="00A354BA" w:rsidP="00C145F6">
      <w:pPr>
        <w:pStyle w:val="ListNumber"/>
        <w:spacing w:before="240" w:line="276" w:lineRule="auto"/>
        <w:rPr>
          <w:rFonts w:cs="Arial"/>
        </w:rPr>
      </w:pPr>
      <w:r w:rsidRPr="00C45F72">
        <w:rPr>
          <w:rFonts w:cs="Arial"/>
        </w:rPr>
        <w:t>Comments on funding only in exceptional circumstances?</w:t>
      </w:r>
    </w:p>
    <w:p w14:paraId="7C1737F0" w14:textId="77777777" w:rsidR="006615FC" w:rsidRPr="00C45F72" w:rsidRDefault="006615FC" w:rsidP="00C145F6">
      <w:pPr>
        <w:pStyle w:val="ListNumber"/>
        <w:numPr>
          <w:ilvl w:val="0"/>
          <w:numId w:val="0"/>
        </w:numPr>
        <w:spacing w:before="240" w:line="276" w:lineRule="auto"/>
        <w:ind w:left="360" w:hanging="360"/>
        <w:rPr>
          <w:rFonts w:cs="Arial"/>
        </w:rPr>
      </w:pPr>
    </w:p>
    <w:p w14:paraId="046AD2D0" w14:textId="77777777" w:rsidR="006615FC" w:rsidRPr="00C45F72" w:rsidRDefault="006615FC" w:rsidP="00C145F6">
      <w:pPr>
        <w:pStyle w:val="ListNumber"/>
        <w:numPr>
          <w:ilvl w:val="0"/>
          <w:numId w:val="0"/>
        </w:numPr>
        <w:spacing w:before="240" w:line="276" w:lineRule="auto"/>
        <w:ind w:left="360" w:hanging="360"/>
        <w:rPr>
          <w:rFonts w:cs="Arial"/>
        </w:rPr>
      </w:pPr>
      <w:r w:rsidRPr="00C45F72">
        <w:rPr>
          <w:rFonts w:cs="Arial"/>
        </w:rPr>
        <w:t>See question 15.</w:t>
      </w:r>
    </w:p>
    <w:p w14:paraId="41A57AF5" w14:textId="77777777" w:rsidR="006615FC" w:rsidRPr="00C45F72" w:rsidRDefault="006615FC" w:rsidP="00C145F6">
      <w:pPr>
        <w:pStyle w:val="ListNumber"/>
        <w:numPr>
          <w:ilvl w:val="0"/>
          <w:numId w:val="0"/>
        </w:numPr>
        <w:spacing w:before="240" w:line="276" w:lineRule="auto"/>
        <w:rPr>
          <w:rFonts w:cs="Arial"/>
        </w:rPr>
      </w:pPr>
    </w:p>
    <w:p w14:paraId="1A83B8E2" w14:textId="1101D67D" w:rsidR="00A354BA" w:rsidRPr="00C45F72" w:rsidRDefault="00A354BA" w:rsidP="00C145F6">
      <w:pPr>
        <w:pStyle w:val="Heading3"/>
        <w:spacing w:before="240" w:line="276" w:lineRule="auto"/>
        <w:rPr>
          <w:rFonts w:cs="Arial"/>
          <w:szCs w:val="28"/>
        </w:rPr>
      </w:pPr>
      <w:r w:rsidRPr="00C45F72">
        <w:rPr>
          <w:rFonts w:cs="Arial"/>
          <w:szCs w:val="28"/>
        </w:rPr>
        <w:t>Revision software</w:t>
      </w:r>
    </w:p>
    <w:p w14:paraId="45F5F6A5" w14:textId="39BCCBEE" w:rsidR="00A354BA" w:rsidRPr="00C45F72" w:rsidRDefault="00A354BA" w:rsidP="00C145F6">
      <w:pPr>
        <w:pStyle w:val="ListNumber"/>
        <w:spacing w:before="240" w:line="276" w:lineRule="auto"/>
        <w:rPr>
          <w:rFonts w:cs="Arial"/>
        </w:rPr>
      </w:pPr>
      <w:r w:rsidRPr="00C45F72">
        <w:rPr>
          <w:rFonts w:cs="Arial"/>
        </w:rPr>
        <w:t>Comments on funding only in exceptional circumstances?</w:t>
      </w:r>
    </w:p>
    <w:p w14:paraId="5F730F8B" w14:textId="77777777" w:rsidR="006615FC" w:rsidRPr="00C45F72" w:rsidRDefault="006615FC" w:rsidP="00C145F6">
      <w:pPr>
        <w:pStyle w:val="ListNumber"/>
        <w:numPr>
          <w:ilvl w:val="0"/>
          <w:numId w:val="0"/>
        </w:numPr>
        <w:spacing w:before="240" w:line="276" w:lineRule="auto"/>
        <w:rPr>
          <w:rFonts w:cs="Arial"/>
        </w:rPr>
      </w:pPr>
    </w:p>
    <w:p w14:paraId="3968603A" w14:textId="64BA704C" w:rsidR="006615FC" w:rsidRPr="00C45F72" w:rsidRDefault="006615FC" w:rsidP="00C145F6">
      <w:pPr>
        <w:pStyle w:val="ListNumber"/>
        <w:numPr>
          <w:ilvl w:val="0"/>
          <w:numId w:val="0"/>
        </w:numPr>
        <w:spacing w:before="240" w:line="276" w:lineRule="auto"/>
        <w:rPr>
          <w:rFonts w:cs="Arial"/>
        </w:rPr>
      </w:pPr>
      <w:r w:rsidRPr="00C45F72">
        <w:rPr>
          <w:rFonts w:cs="Arial"/>
        </w:rPr>
        <w:t>See question 15.</w:t>
      </w:r>
    </w:p>
    <w:p w14:paraId="694E2949" w14:textId="77777777" w:rsidR="00805C0C" w:rsidRPr="00C45F72" w:rsidRDefault="00805C0C" w:rsidP="00C145F6">
      <w:pPr>
        <w:pStyle w:val="Heading3"/>
        <w:spacing w:before="240" w:line="276" w:lineRule="auto"/>
        <w:rPr>
          <w:rFonts w:cs="Arial"/>
          <w:szCs w:val="28"/>
        </w:rPr>
      </w:pPr>
    </w:p>
    <w:p w14:paraId="404F5C7A" w14:textId="039E41C7" w:rsidR="00A354BA" w:rsidRPr="00C45F72" w:rsidRDefault="00A354BA" w:rsidP="00C145F6">
      <w:pPr>
        <w:pStyle w:val="Heading3"/>
        <w:spacing w:before="240" w:line="276" w:lineRule="auto"/>
        <w:rPr>
          <w:rFonts w:cs="Arial"/>
          <w:szCs w:val="28"/>
        </w:rPr>
      </w:pPr>
      <w:r w:rsidRPr="00C45F72">
        <w:rPr>
          <w:rFonts w:cs="Arial"/>
          <w:szCs w:val="28"/>
        </w:rPr>
        <w:t>Vision impairment software</w:t>
      </w:r>
    </w:p>
    <w:p w14:paraId="02157B40" w14:textId="19C86275" w:rsidR="00A354BA" w:rsidRPr="00C45F72" w:rsidRDefault="00A354BA" w:rsidP="00C145F6">
      <w:pPr>
        <w:pStyle w:val="ListNumber"/>
        <w:spacing w:before="240" w:line="276" w:lineRule="auto"/>
        <w:rPr>
          <w:rFonts w:cs="Arial"/>
        </w:rPr>
      </w:pPr>
      <w:r w:rsidRPr="00C45F72">
        <w:rPr>
          <w:rFonts w:cs="Arial"/>
        </w:rPr>
        <w:t>Comments on continuing current funding approach?</w:t>
      </w:r>
    </w:p>
    <w:p w14:paraId="0BB3A8F4" w14:textId="77777777" w:rsidR="006D7BF6" w:rsidRPr="00C45F72" w:rsidRDefault="006D7BF6" w:rsidP="00C145F6">
      <w:pPr>
        <w:pStyle w:val="ListNumber"/>
        <w:numPr>
          <w:ilvl w:val="0"/>
          <w:numId w:val="0"/>
        </w:numPr>
        <w:spacing w:before="240" w:line="276" w:lineRule="auto"/>
        <w:ind w:left="360" w:hanging="360"/>
        <w:rPr>
          <w:rFonts w:cs="Arial"/>
        </w:rPr>
      </w:pPr>
    </w:p>
    <w:p w14:paraId="09E3EFD9" w14:textId="7AED656D" w:rsidR="00226B6B" w:rsidRPr="00C45F72" w:rsidRDefault="00226B6B" w:rsidP="00C145F6">
      <w:pPr>
        <w:pStyle w:val="ListNumber"/>
        <w:numPr>
          <w:ilvl w:val="0"/>
          <w:numId w:val="0"/>
        </w:numPr>
        <w:spacing w:before="240" w:after="240" w:line="276" w:lineRule="auto"/>
        <w:rPr>
          <w:rFonts w:cs="Arial"/>
        </w:rPr>
      </w:pPr>
      <w:r w:rsidRPr="00C45F72">
        <w:rPr>
          <w:rFonts w:cs="Arial"/>
        </w:rPr>
        <w:lastRenderedPageBreak/>
        <w:t>We strongly support the continued funding of specialist software used by blind and partially sighted students.</w:t>
      </w:r>
      <w:r w:rsidR="001A6C5F" w:rsidRPr="001A6C5F">
        <w:rPr>
          <w:rFonts w:cs="Arial"/>
          <w:color w:val="FF0000"/>
        </w:rPr>
        <w:t xml:space="preserve"> </w:t>
      </w:r>
      <w:r w:rsidR="001A6C5F" w:rsidRPr="001A6C5F">
        <w:rPr>
          <w:rFonts w:cs="Arial"/>
        </w:rPr>
        <w:t>Student choice should be built into decisions, ensuring it is tailored to individual needs.</w:t>
      </w:r>
    </w:p>
    <w:p w14:paraId="6C8CDBD8" w14:textId="77777777" w:rsidR="00226B6B" w:rsidRPr="00C45F72" w:rsidRDefault="00226B6B" w:rsidP="00C145F6">
      <w:pPr>
        <w:pStyle w:val="ListNumber"/>
        <w:numPr>
          <w:ilvl w:val="0"/>
          <w:numId w:val="0"/>
        </w:numPr>
        <w:spacing w:before="240" w:after="240" w:line="276" w:lineRule="auto"/>
        <w:ind w:left="360" w:hanging="360"/>
        <w:rPr>
          <w:rFonts w:cs="Arial"/>
        </w:rPr>
      </w:pPr>
    </w:p>
    <w:p w14:paraId="3D8215D7" w14:textId="562E49E0" w:rsidR="00825B9C" w:rsidRDefault="00226B6B" w:rsidP="00C145F6">
      <w:pPr>
        <w:pStyle w:val="ListNumber"/>
        <w:numPr>
          <w:ilvl w:val="0"/>
          <w:numId w:val="0"/>
        </w:numPr>
        <w:spacing w:before="240" w:after="240" w:line="276" w:lineRule="auto"/>
        <w:rPr>
          <w:rFonts w:cs="Arial"/>
        </w:rPr>
      </w:pPr>
      <w:r w:rsidRPr="00C45F72">
        <w:rPr>
          <w:rFonts w:cs="Arial"/>
        </w:rPr>
        <w:t>While free tools such as Windows Narrator and NVDA provide an</w:t>
      </w:r>
      <w:r w:rsidR="00B7435F">
        <w:rPr>
          <w:rFonts w:cs="Arial"/>
        </w:rPr>
        <w:t xml:space="preserve"> </w:t>
      </w:r>
      <w:r w:rsidRPr="787A6FC6">
        <w:rPr>
          <w:rFonts w:cs="Arial"/>
        </w:rPr>
        <w:t xml:space="preserve">important baseline, they are not equivalent to products such as </w:t>
      </w:r>
      <w:proofErr w:type="gramStart"/>
      <w:r w:rsidRPr="787A6FC6">
        <w:rPr>
          <w:rFonts w:cs="Arial"/>
        </w:rPr>
        <w:t>JAWS</w:t>
      </w:r>
      <w:r w:rsidR="00E7F5E6" w:rsidRPr="787A6FC6">
        <w:rPr>
          <w:rFonts w:cs="Arial"/>
        </w:rPr>
        <w:t xml:space="preserve">, </w:t>
      </w:r>
      <w:r w:rsidR="00E7F5E6" w:rsidRPr="787A6FC6">
        <w:rPr>
          <w:rFonts w:cs="Arial"/>
          <w:highlight w:val="yellow"/>
        </w:rPr>
        <w:t xml:space="preserve"> </w:t>
      </w:r>
      <w:r w:rsidR="00E7F5E6" w:rsidRPr="00C64FF2">
        <w:rPr>
          <w:rFonts w:cs="Arial"/>
        </w:rPr>
        <w:t>Dolphin</w:t>
      </w:r>
      <w:proofErr w:type="gramEnd"/>
      <w:r w:rsidR="00E7F5E6" w:rsidRPr="00C64FF2">
        <w:rPr>
          <w:rFonts w:cs="Arial"/>
        </w:rPr>
        <w:t xml:space="preserve"> Supernova or Fusion</w:t>
      </w:r>
      <w:r w:rsidRPr="00C64FF2">
        <w:rPr>
          <w:rFonts w:cs="Arial"/>
        </w:rPr>
        <w:t>.</w:t>
      </w:r>
      <w:r w:rsidRPr="787A6FC6">
        <w:rPr>
          <w:rFonts w:cs="Arial"/>
        </w:rPr>
        <w:t xml:space="preserve"> </w:t>
      </w:r>
      <w:r w:rsidRPr="00C45F72">
        <w:rPr>
          <w:rFonts w:cs="Arial"/>
        </w:rPr>
        <w:t xml:space="preserve">JAWS </w:t>
      </w:r>
      <w:r w:rsidR="00043F77">
        <w:rPr>
          <w:rFonts w:cs="Arial"/>
        </w:rPr>
        <w:t xml:space="preserve">(and other VI specific screen reader tools) </w:t>
      </w:r>
      <w:r w:rsidRPr="00C45F72">
        <w:rPr>
          <w:rFonts w:cs="Arial"/>
        </w:rPr>
        <w:t xml:space="preserve">offers stronger compatibility with Microsoft Office, better support for complex documents and spreadsheets, enhanced braille functionality, greater customisation, and more consistent technical support. </w:t>
      </w:r>
      <w:r w:rsidR="00EF79AA">
        <w:rPr>
          <w:rFonts w:cs="Arial"/>
        </w:rPr>
        <w:t>F</w:t>
      </w:r>
      <w:r w:rsidR="00FC20FA" w:rsidRPr="00FC20FA">
        <w:rPr>
          <w:rFonts w:cs="Arial"/>
        </w:rPr>
        <w:t>or example</w:t>
      </w:r>
      <w:r w:rsidR="005B265A">
        <w:rPr>
          <w:rFonts w:cs="Arial"/>
        </w:rPr>
        <w:t>,</w:t>
      </w:r>
      <w:r w:rsidR="00FC20FA">
        <w:rPr>
          <w:rFonts w:cs="Arial"/>
        </w:rPr>
        <w:t xml:space="preserve"> JAWS is the p</w:t>
      </w:r>
      <w:r w:rsidR="00FC20FA" w:rsidRPr="00FC20FA">
        <w:rPr>
          <w:rFonts w:cs="Arial"/>
        </w:rPr>
        <w:t xml:space="preserve">re-eminent screen reader for access to technical notation </w:t>
      </w:r>
      <w:r w:rsidR="00EF79AA">
        <w:rPr>
          <w:rFonts w:cs="Arial"/>
        </w:rPr>
        <w:t>and s</w:t>
      </w:r>
      <w:r w:rsidR="00FC20FA" w:rsidRPr="00FC20FA">
        <w:rPr>
          <w:rFonts w:cs="Arial"/>
        </w:rPr>
        <w:t>cript can be made compatible with academic software</w:t>
      </w:r>
      <w:r w:rsidR="00EF79AA">
        <w:rPr>
          <w:rFonts w:cs="Arial"/>
        </w:rPr>
        <w:t xml:space="preserve">. </w:t>
      </w:r>
      <w:r w:rsidRPr="00C45F72">
        <w:rPr>
          <w:rFonts w:cs="Arial"/>
        </w:rPr>
        <w:t>These differences directly affect efficiency, independence and academic outcomes.</w:t>
      </w:r>
    </w:p>
    <w:p w14:paraId="3356EEF5" w14:textId="77777777" w:rsidR="00493F03" w:rsidRDefault="00493F03" w:rsidP="00C145F6">
      <w:pPr>
        <w:pStyle w:val="ListNumber"/>
        <w:numPr>
          <w:ilvl w:val="0"/>
          <w:numId w:val="0"/>
        </w:numPr>
        <w:spacing w:before="240" w:after="240" w:line="276" w:lineRule="auto"/>
        <w:rPr>
          <w:rFonts w:cs="Arial"/>
        </w:rPr>
      </w:pPr>
    </w:p>
    <w:p w14:paraId="78959872" w14:textId="2DB10CE7" w:rsidR="00493F03" w:rsidRPr="00493F03" w:rsidRDefault="00493F03" w:rsidP="00C145F6">
      <w:pPr>
        <w:pStyle w:val="ListNumber"/>
        <w:numPr>
          <w:ilvl w:val="0"/>
          <w:numId w:val="0"/>
        </w:numPr>
        <w:spacing w:before="240" w:after="240" w:line="276" w:lineRule="auto"/>
        <w:rPr>
          <w:rFonts w:cs="Arial"/>
        </w:rPr>
      </w:pPr>
      <w:r w:rsidRPr="00493F03">
        <w:rPr>
          <w:rFonts w:cs="Arial"/>
        </w:rPr>
        <w:t>It is also important to recognise that there is no single software solution</w:t>
      </w:r>
      <w:r w:rsidR="00B7435F">
        <w:rPr>
          <w:rFonts w:cs="Arial"/>
        </w:rPr>
        <w:t xml:space="preserve"> </w:t>
      </w:r>
      <w:r w:rsidRPr="00493F03">
        <w:rPr>
          <w:rFonts w:cs="Arial"/>
        </w:rPr>
        <w:t>that meets the needs of all blind and partially sighted students. Th</w:t>
      </w:r>
      <w:r>
        <w:rPr>
          <w:rFonts w:cs="Arial"/>
        </w:rPr>
        <w:t xml:space="preserve">is </w:t>
      </w:r>
      <w:r w:rsidRPr="00493F03">
        <w:rPr>
          <w:rFonts w:cs="Arial"/>
        </w:rPr>
        <w:t>population is highly diverse, encompassing students who are blind, partially sighted, braille users, magnification users, and students with fluctuating or progressive sight loss. Individual preferences, study requirements, and technology ecosystems vary considerably. Continuing the current funding approach enables students to access the software that best meets their needs rather than being restricted to a one-size-fits-all solution.</w:t>
      </w:r>
    </w:p>
    <w:p w14:paraId="1E0649DF" w14:textId="77777777" w:rsidR="00493F03" w:rsidRPr="00493F03" w:rsidRDefault="00493F03" w:rsidP="00C145F6">
      <w:pPr>
        <w:pStyle w:val="ListNumber"/>
        <w:numPr>
          <w:ilvl w:val="0"/>
          <w:numId w:val="0"/>
        </w:numPr>
        <w:spacing w:before="240" w:after="240" w:line="276" w:lineRule="auto"/>
        <w:ind w:left="360" w:hanging="360"/>
        <w:rPr>
          <w:rFonts w:cs="Arial"/>
        </w:rPr>
      </w:pPr>
    </w:p>
    <w:p w14:paraId="62B9C9DA" w14:textId="0D8F5214" w:rsidR="00493F03" w:rsidRDefault="00493F03" w:rsidP="00C145F6">
      <w:pPr>
        <w:pStyle w:val="ListNumber"/>
        <w:numPr>
          <w:ilvl w:val="0"/>
          <w:numId w:val="0"/>
        </w:numPr>
        <w:spacing w:before="240" w:after="240" w:line="276" w:lineRule="auto"/>
        <w:rPr>
          <w:rFonts w:cs="Arial"/>
        </w:rPr>
      </w:pPr>
      <w:r w:rsidRPr="00493F03">
        <w:rPr>
          <w:rFonts w:cs="Arial"/>
        </w:rPr>
        <w:t>The benefits of specialist software extend beyond higher education.</w:t>
      </w:r>
      <w:r w:rsidR="00B7435F">
        <w:rPr>
          <w:rFonts w:cs="Arial"/>
        </w:rPr>
        <w:t xml:space="preserve"> </w:t>
      </w:r>
      <w:r w:rsidRPr="00493F03">
        <w:rPr>
          <w:rFonts w:cs="Arial"/>
        </w:rPr>
        <w:t>Many blind and partially sighted students will continue to rely on assistive technology as they transition into employment. Maintaining access to widely used specialist software during study supports continuity, confidence and progression into the workplace.</w:t>
      </w:r>
      <w:r w:rsidR="001D4BC1">
        <w:rPr>
          <w:rFonts w:cs="Arial"/>
        </w:rPr>
        <w:t xml:space="preserve"> </w:t>
      </w:r>
    </w:p>
    <w:p w14:paraId="6D7F0536" w14:textId="77777777" w:rsidR="001D4BC1" w:rsidRDefault="001D4BC1" w:rsidP="00C145F6">
      <w:pPr>
        <w:pStyle w:val="ListNumber"/>
        <w:numPr>
          <w:ilvl w:val="0"/>
          <w:numId w:val="0"/>
        </w:numPr>
        <w:spacing w:before="240" w:after="240" w:line="276" w:lineRule="auto"/>
        <w:rPr>
          <w:rFonts w:cs="Arial"/>
        </w:rPr>
      </w:pPr>
    </w:p>
    <w:p w14:paraId="09D19E53" w14:textId="6937813A" w:rsidR="001D4BC1" w:rsidRPr="00C45F72" w:rsidRDefault="001D4BC1" w:rsidP="00C145F6">
      <w:pPr>
        <w:pStyle w:val="ListNumber"/>
        <w:numPr>
          <w:ilvl w:val="0"/>
          <w:numId w:val="0"/>
        </w:numPr>
        <w:spacing w:before="240" w:after="240" w:line="276" w:lineRule="auto"/>
        <w:rPr>
          <w:rFonts w:cs="Arial"/>
        </w:rPr>
      </w:pPr>
      <w:r w:rsidRPr="006B4E99">
        <w:rPr>
          <w:rFonts w:cs="Arial"/>
        </w:rPr>
        <w:t>The continued funding of specialist software also reflects the reality that</w:t>
      </w:r>
      <w:r w:rsidR="00B7435F">
        <w:rPr>
          <w:rFonts w:cs="Arial"/>
        </w:rPr>
        <w:t xml:space="preserve"> </w:t>
      </w:r>
      <w:r w:rsidRPr="006B4E99">
        <w:rPr>
          <w:rFonts w:cs="Arial"/>
        </w:rPr>
        <w:t xml:space="preserve">higher education often requires engagement with complex and specialist content. Students may need to navigate large academic texts, complex tables, data sets, mathematical notation, scientific content, virtual learning environments and discipline-specific software. In these contexts, seemingly small differences in software functionality can have </w:t>
      </w:r>
      <w:r w:rsidRPr="006B4E99">
        <w:rPr>
          <w:rFonts w:cs="Arial"/>
        </w:rPr>
        <w:lastRenderedPageBreak/>
        <w:t>a substantial impact on a student's ability to study independently and efficiently.</w:t>
      </w:r>
    </w:p>
    <w:p w14:paraId="1031B451" w14:textId="77777777" w:rsidR="00825B9C" w:rsidRPr="00C45F72" w:rsidRDefault="00825B9C" w:rsidP="00C145F6">
      <w:pPr>
        <w:pStyle w:val="ListNumber"/>
        <w:numPr>
          <w:ilvl w:val="0"/>
          <w:numId w:val="0"/>
        </w:numPr>
        <w:spacing w:before="240" w:after="240" w:line="276" w:lineRule="auto"/>
        <w:rPr>
          <w:rFonts w:cs="Arial"/>
        </w:rPr>
      </w:pPr>
    </w:p>
    <w:p w14:paraId="0D1D28ED" w14:textId="7F3A5B72" w:rsidR="00226B6B" w:rsidRPr="00C45F72" w:rsidRDefault="00226B6B" w:rsidP="00C145F6">
      <w:pPr>
        <w:pStyle w:val="ListNumber"/>
        <w:numPr>
          <w:ilvl w:val="0"/>
          <w:numId w:val="0"/>
        </w:numPr>
        <w:spacing w:before="240" w:after="240" w:line="276" w:lineRule="auto"/>
        <w:rPr>
          <w:rFonts w:cs="Arial"/>
        </w:rPr>
      </w:pPr>
      <w:r w:rsidRPr="00C45F72">
        <w:rPr>
          <w:rFonts w:cs="Arial"/>
        </w:rPr>
        <w:t>For blind and partially sighted students, access to reliable and widely</w:t>
      </w:r>
      <w:r w:rsidR="00B7435F">
        <w:rPr>
          <w:rFonts w:cs="Arial"/>
        </w:rPr>
        <w:t xml:space="preserve"> </w:t>
      </w:r>
      <w:r w:rsidRPr="00C45F72">
        <w:rPr>
          <w:rFonts w:cs="Arial"/>
        </w:rPr>
        <w:t>supported assistive technology is essential to participate on an equal basis with peers.</w:t>
      </w:r>
      <w:r w:rsidR="006B4E99">
        <w:rPr>
          <w:rFonts w:cs="Arial"/>
        </w:rPr>
        <w:t xml:space="preserve"> </w:t>
      </w:r>
      <w:r w:rsidR="006B4E99" w:rsidRPr="006B4E99">
        <w:rPr>
          <w:rFonts w:cs="Arial"/>
        </w:rPr>
        <w:t xml:space="preserve">We therefore strongly support the continuation of the current funding arrangements for vision impairment software and believe that provision should remain based on accessibility, effectiveness and individual need. </w:t>
      </w:r>
    </w:p>
    <w:p w14:paraId="75F25A68" w14:textId="77777777" w:rsidR="006D7BF6" w:rsidRPr="00C45F72" w:rsidRDefault="006D7BF6" w:rsidP="00C145F6">
      <w:pPr>
        <w:pStyle w:val="ListNumber"/>
        <w:numPr>
          <w:ilvl w:val="0"/>
          <w:numId w:val="0"/>
        </w:numPr>
        <w:spacing w:before="240" w:line="276" w:lineRule="auto"/>
        <w:ind w:left="360" w:hanging="360"/>
        <w:rPr>
          <w:rFonts w:cs="Arial"/>
        </w:rPr>
      </w:pPr>
    </w:p>
    <w:p w14:paraId="4C7BBA25" w14:textId="7B803F9E" w:rsidR="00A354BA" w:rsidRPr="00C45F72" w:rsidRDefault="00A354BA" w:rsidP="00C145F6">
      <w:pPr>
        <w:pStyle w:val="Heading3"/>
        <w:spacing w:before="240" w:line="276" w:lineRule="auto"/>
        <w:rPr>
          <w:rFonts w:cs="Arial"/>
          <w:szCs w:val="28"/>
        </w:rPr>
      </w:pPr>
      <w:r w:rsidRPr="00C45F72">
        <w:rPr>
          <w:rFonts w:cs="Arial"/>
          <w:szCs w:val="28"/>
        </w:rPr>
        <w:t>Speech-to-text</w:t>
      </w:r>
    </w:p>
    <w:p w14:paraId="25E20936" w14:textId="28FC158A" w:rsidR="00A354BA" w:rsidRPr="00C45F72" w:rsidRDefault="00A354BA" w:rsidP="00C145F6">
      <w:pPr>
        <w:pStyle w:val="ListNumber"/>
        <w:spacing w:before="240" w:line="276" w:lineRule="auto"/>
        <w:rPr>
          <w:rFonts w:cs="Arial"/>
        </w:rPr>
      </w:pPr>
      <w:r w:rsidRPr="00C45F72">
        <w:rPr>
          <w:rFonts w:cs="Arial"/>
        </w:rPr>
        <w:t>Comments on restricting funding mainly to primary users of speech recognition?</w:t>
      </w:r>
    </w:p>
    <w:p w14:paraId="0AC48FB8" w14:textId="77777777" w:rsidR="006615FC" w:rsidRPr="00C45F72" w:rsidRDefault="006615FC" w:rsidP="00C145F6">
      <w:pPr>
        <w:pStyle w:val="ListNumber"/>
        <w:numPr>
          <w:ilvl w:val="0"/>
          <w:numId w:val="0"/>
        </w:numPr>
        <w:spacing w:before="240" w:line="276" w:lineRule="auto"/>
        <w:ind w:left="360" w:hanging="360"/>
        <w:rPr>
          <w:rFonts w:cs="Arial"/>
        </w:rPr>
      </w:pPr>
    </w:p>
    <w:p w14:paraId="4731C057" w14:textId="5C285FD6" w:rsidR="009F3DE8" w:rsidRPr="009F3DE8" w:rsidRDefault="008F24A6" w:rsidP="00C145F6">
      <w:pPr>
        <w:pStyle w:val="ListNumber"/>
        <w:numPr>
          <w:ilvl w:val="0"/>
          <w:numId w:val="0"/>
        </w:numPr>
        <w:spacing w:before="240" w:line="276" w:lineRule="auto"/>
        <w:rPr>
          <w:rFonts w:cs="Arial"/>
        </w:rPr>
      </w:pPr>
      <w:r>
        <w:rPr>
          <w:rFonts w:cs="Arial"/>
        </w:rPr>
        <w:t>Blind and partially sighted s</w:t>
      </w:r>
      <w:r w:rsidR="009F3DE8" w:rsidRPr="009F3DE8">
        <w:rPr>
          <w:rFonts w:cs="Arial"/>
        </w:rPr>
        <w:t>tudents will use a variety of ways of writing</w:t>
      </w:r>
      <w:r>
        <w:rPr>
          <w:rFonts w:cs="Arial"/>
        </w:rPr>
        <w:t>.</w:t>
      </w:r>
      <w:r w:rsidR="00B7435F">
        <w:rPr>
          <w:rFonts w:cs="Arial"/>
        </w:rPr>
        <w:t xml:space="preserve"> </w:t>
      </w:r>
      <w:r>
        <w:rPr>
          <w:rFonts w:cs="Arial"/>
        </w:rPr>
        <w:t xml:space="preserve">Where there a student has multiple </w:t>
      </w:r>
      <w:r w:rsidR="004A2652">
        <w:rPr>
          <w:rFonts w:cs="Arial"/>
        </w:rPr>
        <w:t>disabilities,</w:t>
      </w:r>
      <w:r w:rsidR="009F3DE8" w:rsidRPr="009F3DE8">
        <w:rPr>
          <w:rFonts w:cs="Arial"/>
        </w:rPr>
        <w:t xml:space="preserve"> standard dictation </w:t>
      </w:r>
      <w:r w:rsidR="007B0B5D">
        <w:rPr>
          <w:rFonts w:cs="Arial"/>
        </w:rPr>
        <w:t>can be un</w:t>
      </w:r>
      <w:r w:rsidR="009F3DE8" w:rsidRPr="009F3DE8">
        <w:rPr>
          <w:rFonts w:cs="Arial"/>
        </w:rPr>
        <w:t xml:space="preserve">reliable. </w:t>
      </w:r>
      <w:r w:rsidR="00C7126E">
        <w:rPr>
          <w:rFonts w:cs="Arial"/>
        </w:rPr>
        <w:t>A student with a s</w:t>
      </w:r>
      <w:r w:rsidR="00C7126E" w:rsidRPr="009F3DE8">
        <w:rPr>
          <w:rFonts w:cs="Arial"/>
        </w:rPr>
        <w:t>peech impediment</w:t>
      </w:r>
      <w:r w:rsidR="00C7126E">
        <w:rPr>
          <w:rFonts w:cs="Arial"/>
        </w:rPr>
        <w:t xml:space="preserve"> and vision impairment</w:t>
      </w:r>
      <w:r w:rsidR="00C7126E" w:rsidRPr="009F3DE8">
        <w:rPr>
          <w:rFonts w:cs="Arial"/>
        </w:rPr>
        <w:t xml:space="preserve"> could </w:t>
      </w:r>
      <w:r w:rsidR="00C7126E">
        <w:rPr>
          <w:rFonts w:cs="Arial"/>
        </w:rPr>
        <w:t xml:space="preserve">face </w:t>
      </w:r>
      <w:r w:rsidR="00C7126E" w:rsidRPr="009F3DE8">
        <w:rPr>
          <w:rFonts w:cs="Arial"/>
        </w:rPr>
        <w:t>significant barrier</w:t>
      </w:r>
      <w:r w:rsidR="00C7126E">
        <w:rPr>
          <w:rFonts w:cs="Arial"/>
        </w:rPr>
        <w:t>s</w:t>
      </w:r>
      <w:r w:rsidR="00C7126E" w:rsidRPr="009F3DE8">
        <w:rPr>
          <w:rFonts w:cs="Arial"/>
        </w:rPr>
        <w:t xml:space="preserve"> to using dictation for example</w:t>
      </w:r>
      <w:r w:rsidR="00C7126E">
        <w:rPr>
          <w:rFonts w:cs="Arial"/>
        </w:rPr>
        <w:t xml:space="preserve">. </w:t>
      </w:r>
      <w:r w:rsidR="004E780F">
        <w:rPr>
          <w:rFonts w:cs="Arial"/>
        </w:rPr>
        <w:t xml:space="preserve">The presence of multiple disabilities should also be considered for the </w:t>
      </w:r>
      <w:r w:rsidR="00C7126E">
        <w:rPr>
          <w:rFonts w:cs="Arial"/>
        </w:rPr>
        <w:t xml:space="preserve">criteria to access this technology. </w:t>
      </w:r>
      <w:r w:rsidR="004D1C78">
        <w:rPr>
          <w:rFonts w:cs="Arial"/>
        </w:rPr>
        <w:br/>
      </w:r>
      <w:r w:rsidR="004D1C78">
        <w:rPr>
          <w:rFonts w:cs="Arial"/>
        </w:rPr>
        <w:br/>
      </w:r>
      <w:r w:rsidR="004D1C78" w:rsidRPr="004D1C78">
        <w:rPr>
          <w:rFonts w:cs="Arial"/>
        </w:rPr>
        <w:t>Eligibility should be based on functional need and educational benefit</w:t>
      </w:r>
      <w:r w:rsidR="00B7435F">
        <w:rPr>
          <w:rFonts w:cs="Arial"/>
        </w:rPr>
        <w:t xml:space="preserve"> </w:t>
      </w:r>
      <w:r w:rsidR="004D1C78" w:rsidRPr="004D1C78">
        <w:rPr>
          <w:rFonts w:cs="Arial"/>
        </w:rPr>
        <w:t>rather than a narrow definition of primary use. This is particularly important for students with multiple or fluctuating disabilities whose access requirements may change over time.</w:t>
      </w:r>
    </w:p>
    <w:p w14:paraId="1A4703B6" w14:textId="77777777" w:rsidR="009F3DE8" w:rsidRDefault="009F3DE8" w:rsidP="00C145F6">
      <w:pPr>
        <w:pStyle w:val="ListNumber"/>
        <w:numPr>
          <w:ilvl w:val="0"/>
          <w:numId w:val="0"/>
        </w:numPr>
        <w:spacing w:before="240" w:line="276" w:lineRule="auto"/>
        <w:rPr>
          <w:rFonts w:cs="Arial"/>
        </w:rPr>
      </w:pPr>
    </w:p>
    <w:p w14:paraId="093C662F" w14:textId="1661F483" w:rsidR="008902FB" w:rsidRPr="00C45F72" w:rsidRDefault="006615FC" w:rsidP="00C145F6">
      <w:pPr>
        <w:pStyle w:val="ListNumber"/>
        <w:numPr>
          <w:ilvl w:val="0"/>
          <w:numId w:val="0"/>
        </w:numPr>
        <w:spacing w:before="240" w:line="276" w:lineRule="auto"/>
        <w:ind w:left="360" w:hanging="360"/>
        <w:rPr>
          <w:rFonts w:cs="Arial"/>
        </w:rPr>
      </w:pPr>
      <w:r w:rsidRPr="00C45F72">
        <w:rPr>
          <w:rFonts w:cs="Arial"/>
        </w:rPr>
        <w:t>See question 15.</w:t>
      </w:r>
    </w:p>
    <w:p w14:paraId="58C5251C" w14:textId="77777777" w:rsidR="00A354BA" w:rsidRPr="00C45F72" w:rsidRDefault="00A354BA" w:rsidP="00C145F6">
      <w:pPr>
        <w:pStyle w:val="Heading3"/>
        <w:spacing w:before="240" w:line="276" w:lineRule="auto"/>
        <w:rPr>
          <w:rFonts w:cs="Arial"/>
          <w:szCs w:val="28"/>
        </w:rPr>
      </w:pPr>
      <w:r w:rsidRPr="00C45F72">
        <w:rPr>
          <w:rFonts w:cs="Arial"/>
          <w:szCs w:val="28"/>
        </w:rPr>
        <w:t>Text-to-speech</w:t>
      </w:r>
    </w:p>
    <w:p w14:paraId="1E2D876E" w14:textId="66F38C86" w:rsidR="00A354BA" w:rsidRPr="00C45F72" w:rsidRDefault="00A354BA" w:rsidP="00C145F6">
      <w:pPr>
        <w:pStyle w:val="ListNumber"/>
        <w:spacing w:before="240" w:line="276" w:lineRule="auto"/>
        <w:rPr>
          <w:rFonts w:cs="Arial"/>
        </w:rPr>
      </w:pPr>
      <w:r w:rsidRPr="00C45F72">
        <w:rPr>
          <w:rFonts w:cs="Arial"/>
        </w:rPr>
        <w:t>Comments on restricted funding approach (mainly exceptional cases)?</w:t>
      </w:r>
    </w:p>
    <w:p w14:paraId="736FFBE9" w14:textId="77777777" w:rsidR="006615FC" w:rsidRPr="00C45F72" w:rsidRDefault="006615FC" w:rsidP="00C145F6">
      <w:pPr>
        <w:pStyle w:val="ListNumber"/>
        <w:numPr>
          <w:ilvl w:val="0"/>
          <w:numId w:val="0"/>
        </w:numPr>
        <w:spacing w:before="240" w:line="276" w:lineRule="auto"/>
        <w:ind w:left="360" w:hanging="360"/>
        <w:rPr>
          <w:rFonts w:cs="Arial"/>
        </w:rPr>
      </w:pPr>
    </w:p>
    <w:p w14:paraId="43016F96" w14:textId="43D0F6C6" w:rsidR="00120EA8" w:rsidRDefault="00050E2F" w:rsidP="00C145F6">
      <w:pPr>
        <w:pStyle w:val="ListNumber"/>
        <w:numPr>
          <w:ilvl w:val="0"/>
          <w:numId w:val="0"/>
        </w:numPr>
        <w:spacing w:before="240" w:line="276" w:lineRule="auto"/>
        <w:rPr>
          <w:rFonts w:cs="Arial"/>
        </w:rPr>
      </w:pPr>
      <w:r>
        <w:rPr>
          <w:rFonts w:cs="Arial"/>
        </w:rPr>
        <w:t xml:space="preserve">Any changes to text to speech funding should be explicit about how this should be applied for blind and partially sighted students, to ensure that </w:t>
      </w:r>
      <w:r w:rsidR="00120EA8">
        <w:rPr>
          <w:rFonts w:cs="Arial"/>
        </w:rPr>
        <w:t xml:space="preserve">mistakes are not made which disregard the </w:t>
      </w:r>
      <w:r>
        <w:rPr>
          <w:rFonts w:cs="Arial"/>
        </w:rPr>
        <w:t>exception</w:t>
      </w:r>
      <w:r w:rsidR="00120EA8">
        <w:rPr>
          <w:rFonts w:cs="Arial"/>
        </w:rPr>
        <w:t xml:space="preserve"> cited in question</w:t>
      </w:r>
      <w:r w:rsidR="005E2B28">
        <w:rPr>
          <w:rFonts w:cs="Arial"/>
        </w:rPr>
        <w:t xml:space="preserve"> 21 </w:t>
      </w:r>
      <w:r w:rsidR="00120EA8">
        <w:rPr>
          <w:rFonts w:cs="Arial"/>
        </w:rPr>
        <w:t xml:space="preserve">for vision impairment software, </w:t>
      </w:r>
    </w:p>
    <w:p w14:paraId="323DB0C2" w14:textId="77777777" w:rsidR="00120EA8" w:rsidRDefault="00120EA8" w:rsidP="00C145F6">
      <w:pPr>
        <w:pStyle w:val="ListNumber"/>
        <w:numPr>
          <w:ilvl w:val="0"/>
          <w:numId w:val="0"/>
        </w:numPr>
        <w:spacing w:before="240" w:line="276" w:lineRule="auto"/>
        <w:ind w:left="360" w:hanging="360"/>
        <w:rPr>
          <w:rFonts w:cs="Arial"/>
        </w:rPr>
      </w:pPr>
    </w:p>
    <w:p w14:paraId="2964AFFF" w14:textId="2B93BB00" w:rsidR="006615FC" w:rsidRPr="00C45F72" w:rsidRDefault="00120EA8" w:rsidP="00C145F6">
      <w:pPr>
        <w:pStyle w:val="ListNumber"/>
        <w:numPr>
          <w:ilvl w:val="0"/>
          <w:numId w:val="0"/>
        </w:numPr>
        <w:spacing w:before="240" w:line="276" w:lineRule="auto"/>
        <w:ind w:left="360" w:hanging="360"/>
        <w:rPr>
          <w:rFonts w:cs="Arial"/>
        </w:rPr>
      </w:pPr>
      <w:r>
        <w:rPr>
          <w:rFonts w:cs="Arial"/>
        </w:rPr>
        <w:t xml:space="preserve">Also see </w:t>
      </w:r>
      <w:r w:rsidR="006615FC" w:rsidRPr="00C45F72">
        <w:rPr>
          <w:rFonts w:cs="Arial"/>
        </w:rPr>
        <w:t>question 15.</w:t>
      </w:r>
    </w:p>
    <w:p w14:paraId="3F6414C2" w14:textId="77777777" w:rsidR="00805C0C" w:rsidRPr="00C45F72" w:rsidRDefault="00805C0C" w:rsidP="00C145F6">
      <w:pPr>
        <w:pStyle w:val="ListNumber"/>
        <w:numPr>
          <w:ilvl w:val="0"/>
          <w:numId w:val="0"/>
        </w:numPr>
        <w:spacing w:before="240" w:line="276" w:lineRule="auto"/>
        <w:rPr>
          <w:rFonts w:cs="Arial"/>
        </w:rPr>
      </w:pPr>
    </w:p>
    <w:p w14:paraId="53B13BC9" w14:textId="77777777" w:rsidR="00A354BA" w:rsidRPr="00C45F72" w:rsidRDefault="00A354BA" w:rsidP="00C145F6">
      <w:pPr>
        <w:pStyle w:val="Heading3"/>
        <w:spacing w:before="240" w:line="276" w:lineRule="auto"/>
        <w:rPr>
          <w:rFonts w:cs="Arial"/>
          <w:szCs w:val="28"/>
        </w:rPr>
      </w:pPr>
      <w:r w:rsidRPr="00C45F72">
        <w:rPr>
          <w:rFonts w:cs="Arial"/>
          <w:szCs w:val="28"/>
        </w:rPr>
        <w:t>Time &amp; task management</w:t>
      </w:r>
    </w:p>
    <w:p w14:paraId="514F6A08" w14:textId="2D0F832B" w:rsidR="00A354BA" w:rsidRPr="00C45F72" w:rsidRDefault="00A354BA" w:rsidP="00C145F6">
      <w:pPr>
        <w:pStyle w:val="ListNumber"/>
        <w:spacing w:before="240" w:line="276" w:lineRule="auto"/>
        <w:rPr>
          <w:rFonts w:cs="Arial"/>
        </w:rPr>
      </w:pPr>
      <w:r w:rsidRPr="00C45F72">
        <w:rPr>
          <w:rFonts w:cs="Arial"/>
        </w:rPr>
        <w:t>Comments on funding only in exceptional circumstances?</w:t>
      </w:r>
    </w:p>
    <w:p w14:paraId="1DA23A8E" w14:textId="77777777" w:rsidR="006615FC" w:rsidRPr="00C45F72" w:rsidRDefault="006615FC" w:rsidP="00C145F6">
      <w:pPr>
        <w:pStyle w:val="ListNumber"/>
        <w:numPr>
          <w:ilvl w:val="0"/>
          <w:numId w:val="0"/>
        </w:numPr>
        <w:spacing w:before="240" w:line="276" w:lineRule="auto"/>
        <w:ind w:left="360" w:hanging="360"/>
        <w:rPr>
          <w:rFonts w:cs="Arial"/>
        </w:rPr>
      </w:pPr>
    </w:p>
    <w:p w14:paraId="5489C611" w14:textId="58A5697B" w:rsidR="006615FC" w:rsidRPr="00C45F72" w:rsidRDefault="006615FC" w:rsidP="00C145F6">
      <w:pPr>
        <w:pStyle w:val="ListNumber"/>
        <w:numPr>
          <w:ilvl w:val="0"/>
          <w:numId w:val="0"/>
        </w:numPr>
        <w:spacing w:before="240" w:line="276" w:lineRule="auto"/>
        <w:ind w:left="360" w:hanging="360"/>
        <w:rPr>
          <w:rFonts w:cs="Arial"/>
        </w:rPr>
      </w:pPr>
      <w:r w:rsidRPr="00C45F72">
        <w:rPr>
          <w:rFonts w:cs="Arial"/>
        </w:rPr>
        <w:t>See question 15.</w:t>
      </w:r>
    </w:p>
    <w:p w14:paraId="08BF7F2A" w14:textId="77777777" w:rsidR="006615FC" w:rsidRPr="00C45F72" w:rsidRDefault="006615FC" w:rsidP="00C145F6">
      <w:pPr>
        <w:pStyle w:val="ListNumber"/>
        <w:numPr>
          <w:ilvl w:val="0"/>
          <w:numId w:val="0"/>
        </w:numPr>
        <w:spacing w:before="240" w:line="276" w:lineRule="auto"/>
        <w:ind w:left="360" w:hanging="360"/>
        <w:rPr>
          <w:rFonts w:cs="Arial"/>
        </w:rPr>
      </w:pPr>
    </w:p>
    <w:p w14:paraId="6EA390D7" w14:textId="77777777" w:rsidR="00A354BA" w:rsidRPr="00C45F72" w:rsidRDefault="00A354BA" w:rsidP="00C145F6">
      <w:pPr>
        <w:pStyle w:val="Heading3"/>
        <w:spacing w:before="240" w:line="276" w:lineRule="auto"/>
        <w:rPr>
          <w:rFonts w:cs="Arial"/>
          <w:szCs w:val="28"/>
        </w:rPr>
      </w:pPr>
      <w:r w:rsidRPr="00C45F72">
        <w:rPr>
          <w:rFonts w:cs="Arial"/>
          <w:szCs w:val="28"/>
        </w:rPr>
        <w:t>Training software</w:t>
      </w:r>
    </w:p>
    <w:p w14:paraId="13F88371" w14:textId="098337C8" w:rsidR="00A354BA" w:rsidRPr="00C45F72" w:rsidRDefault="00A354BA" w:rsidP="00C145F6">
      <w:pPr>
        <w:pStyle w:val="ListNumber"/>
        <w:spacing w:before="240" w:line="276" w:lineRule="auto"/>
        <w:rPr>
          <w:rFonts w:cs="Arial"/>
        </w:rPr>
      </w:pPr>
      <w:r w:rsidRPr="00C45F72">
        <w:rPr>
          <w:rFonts w:cs="Arial"/>
        </w:rPr>
        <w:t>Comments on maintaining current approach?</w:t>
      </w:r>
    </w:p>
    <w:p w14:paraId="2E07AC03" w14:textId="77777777" w:rsidR="006615FC" w:rsidRPr="00C45F72" w:rsidRDefault="006615FC" w:rsidP="00C145F6">
      <w:pPr>
        <w:pStyle w:val="ListNumber"/>
        <w:numPr>
          <w:ilvl w:val="0"/>
          <w:numId w:val="0"/>
        </w:numPr>
        <w:spacing w:before="240" w:line="276" w:lineRule="auto"/>
        <w:ind w:left="360" w:hanging="360"/>
        <w:rPr>
          <w:rFonts w:cs="Arial"/>
        </w:rPr>
      </w:pPr>
    </w:p>
    <w:p w14:paraId="06866FB8" w14:textId="634BEACE" w:rsidR="006615FC" w:rsidRPr="00C45F72" w:rsidRDefault="006615FC" w:rsidP="00C145F6">
      <w:pPr>
        <w:pStyle w:val="ListNumber"/>
        <w:numPr>
          <w:ilvl w:val="0"/>
          <w:numId w:val="0"/>
        </w:numPr>
        <w:spacing w:before="240" w:line="276" w:lineRule="auto"/>
        <w:ind w:left="360" w:hanging="360"/>
        <w:rPr>
          <w:rFonts w:cs="Arial"/>
        </w:rPr>
      </w:pPr>
      <w:r w:rsidRPr="00C45F72">
        <w:rPr>
          <w:rFonts w:cs="Arial"/>
        </w:rPr>
        <w:t>See question 15.</w:t>
      </w:r>
    </w:p>
    <w:p w14:paraId="0FB83065" w14:textId="77777777" w:rsidR="006615FC" w:rsidRPr="00C45F72" w:rsidRDefault="006615FC" w:rsidP="00C145F6">
      <w:pPr>
        <w:pStyle w:val="ListNumber"/>
        <w:numPr>
          <w:ilvl w:val="0"/>
          <w:numId w:val="0"/>
        </w:numPr>
        <w:spacing w:before="240" w:line="276" w:lineRule="auto"/>
        <w:ind w:left="360" w:hanging="360"/>
        <w:rPr>
          <w:rFonts w:cs="Arial"/>
        </w:rPr>
      </w:pPr>
    </w:p>
    <w:p w14:paraId="3FD738ED" w14:textId="77777777" w:rsidR="00A354BA" w:rsidRPr="00C45F72" w:rsidRDefault="00A354BA" w:rsidP="00C145F6">
      <w:pPr>
        <w:pStyle w:val="Heading3"/>
        <w:spacing w:before="240" w:line="276" w:lineRule="auto"/>
        <w:rPr>
          <w:rFonts w:cs="Arial"/>
          <w:szCs w:val="28"/>
        </w:rPr>
      </w:pPr>
      <w:r w:rsidRPr="00C45F72">
        <w:rPr>
          <w:rFonts w:cs="Arial"/>
          <w:szCs w:val="28"/>
        </w:rPr>
        <w:t>Typing tutor software</w:t>
      </w:r>
    </w:p>
    <w:p w14:paraId="3EAFC2C0" w14:textId="447CB12F" w:rsidR="00A354BA" w:rsidRPr="00C45F72" w:rsidRDefault="00A354BA" w:rsidP="00C145F6">
      <w:pPr>
        <w:pStyle w:val="ListNumber"/>
        <w:spacing w:before="240" w:line="276" w:lineRule="auto"/>
        <w:rPr>
          <w:rFonts w:cs="Arial"/>
        </w:rPr>
      </w:pPr>
      <w:r w:rsidRPr="00C45F72">
        <w:rPr>
          <w:rFonts w:cs="Arial"/>
        </w:rPr>
        <w:t>Comments on funding only in exceptional circumstances?</w:t>
      </w:r>
    </w:p>
    <w:p w14:paraId="2BE54E44" w14:textId="77777777" w:rsidR="006615FC" w:rsidRPr="00C45F72" w:rsidRDefault="006615FC" w:rsidP="00C145F6">
      <w:pPr>
        <w:pStyle w:val="ListNumber"/>
        <w:numPr>
          <w:ilvl w:val="0"/>
          <w:numId w:val="0"/>
        </w:numPr>
        <w:spacing w:before="240" w:line="276" w:lineRule="auto"/>
        <w:rPr>
          <w:rFonts w:cs="Arial"/>
        </w:rPr>
      </w:pPr>
    </w:p>
    <w:p w14:paraId="44B312CC" w14:textId="2D2226A7" w:rsidR="00E2497E" w:rsidRPr="00C45F72" w:rsidRDefault="006615FC" w:rsidP="00C145F6">
      <w:pPr>
        <w:pStyle w:val="ListNumber"/>
        <w:numPr>
          <w:ilvl w:val="0"/>
          <w:numId w:val="0"/>
        </w:numPr>
        <w:spacing w:before="240" w:line="276" w:lineRule="auto"/>
        <w:rPr>
          <w:rFonts w:cs="Arial"/>
        </w:rPr>
      </w:pPr>
      <w:r w:rsidRPr="00C45F72">
        <w:rPr>
          <w:rFonts w:cs="Arial"/>
        </w:rPr>
        <w:t>See question 15.</w:t>
      </w:r>
      <w:r w:rsidR="00C64FF2">
        <w:rPr>
          <w:rFonts w:cs="Arial"/>
        </w:rPr>
        <w:br/>
      </w:r>
    </w:p>
    <w:p w14:paraId="5D531406" w14:textId="278AC675" w:rsidR="00980FBA" w:rsidRPr="00980FBA" w:rsidRDefault="00555426" w:rsidP="00C145F6">
      <w:pPr>
        <w:pStyle w:val="ListNumber"/>
        <w:spacing w:line="276" w:lineRule="auto"/>
        <w:rPr>
          <w:b/>
          <w:bCs/>
        </w:rPr>
      </w:pPr>
      <w:r w:rsidRPr="00980FBA">
        <w:rPr>
          <w:b/>
          <w:bCs/>
        </w:rPr>
        <w:t>What exceptional circumstances should justify deviations from the proposals?</w:t>
      </w:r>
    </w:p>
    <w:p w14:paraId="63A5991A" w14:textId="59D2D9AD" w:rsidR="00B32249" w:rsidRDefault="00B32249" w:rsidP="00C145F6">
      <w:pPr>
        <w:spacing w:after="240" w:line="276" w:lineRule="auto"/>
      </w:pPr>
      <w:r w:rsidRPr="00B32249">
        <w:t>We do not agree with the proposed approach of restricting support to</w:t>
      </w:r>
      <w:r w:rsidR="00B7435F">
        <w:t xml:space="preserve"> </w:t>
      </w:r>
      <w:r w:rsidRPr="00B32249">
        <w:t>exceptional circumstances. Disabled Students’ Allowance should be based on meeting students’ functional needs, rather than requiring students to demonstrate why they are an exception to a general rule. The proposal risks creating additional barriers to support, increasing reliance on students’ ability to self-advocate, and leading to inconsistent decision-making. If the Department proceeds with this approach, exceptional circumstances must be clearly defined, transparent and consistently applied, with a clear and accessible route for review where students disagree with decisions about their support needs.</w:t>
      </w:r>
    </w:p>
    <w:p w14:paraId="1F044688" w14:textId="50DB66B0" w:rsidR="00555426" w:rsidRPr="00555426" w:rsidRDefault="00555426" w:rsidP="00C145F6">
      <w:pPr>
        <w:spacing w:after="240" w:line="276" w:lineRule="auto"/>
      </w:pPr>
      <w:r w:rsidRPr="00555426">
        <w:t>Students expressed significant concern about the concept and the risk of</w:t>
      </w:r>
      <w:r w:rsidR="00B7435F">
        <w:t xml:space="preserve"> </w:t>
      </w:r>
      <w:r w:rsidRPr="00555426">
        <w:t>subjective decision-making.</w:t>
      </w:r>
    </w:p>
    <w:p w14:paraId="1E222806" w14:textId="5BA80C82" w:rsidR="00555426" w:rsidRPr="00555426" w:rsidRDefault="00555426" w:rsidP="00C145F6">
      <w:pPr>
        <w:spacing w:after="240" w:line="276" w:lineRule="auto"/>
      </w:pPr>
      <w:r w:rsidRPr="00555426">
        <w:lastRenderedPageBreak/>
        <w:t xml:space="preserve">“What will </w:t>
      </w:r>
      <w:proofErr w:type="gramStart"/>
      <w:r w:rsidRPr="00555426">
        <w:t>needs</w:t>
      </w:r>
      <w:proofErr w:type="gramEnd"/>
      <w:r w:rsidRPr="00555426">
        <w:t xml:space="preserve"> assessors define as exceptional? That seems like it</w:t>
      </w:r>
      <w:r w:rsidR="00B7435F">
        <w:t xml:space="preserve"> </w:t>
      </w:r>
      <w:r w:rsidRPr="00555426">
        <w:t>could be very subjective and lead to a lot of problems.” Blind and partially sighted student</w:t>
      </w:r>
    </w:p>
    <w:p w14:paraId="2BDE35F1" w14:textId="3DEC0E57" w:rsidR="00555426" w:rsidRPr="00555426" w:rsidRDefault="00555426" w:rsidP="00C145F6">
      <w:pPr>
        <w:spacing w:after="240" w:line="276" w:lineRule="auto"/>
      </w:pPr>
      <w:r w:rsidRPr="00555426">
        <w:t>“Why do we have to be an exceptional circumstance? If something</w:t>
      </w:r>
      <w:r w:rsidR="00B7435F">
        <w:t xml:space="preserve"> </w:t>
      </w:r>
      <w:r w:rsidRPr="00555426">
        <w:t>genuinely supports us and works for us, I don’t see why that should be framed as exceptional.” Blind and partially sighted student</w:t>
      </w:r>
    </w:p>
    <w:p w14:paraId="46EC4B3F" w14:textId="4D207293" w:rsidR="00555426" w:rsidRPr="00555426" w:rsidRDefault="00555426" w:rsidP="00C145F6">
      <w:pPr>
        <w:spacing w:after="240" w:line="276" w:lineRule="auto"/>
      </w:pPr>
      <w:r w:rsidRPr="00555426">
        <w:t>Students were also concerned about the burden this may place on them:</w:t>
      </w:r>
    </w:p>
    <w:p w14:paraId="58B63B28" w14:textId="7FA98E15" w:rsidR="00555426" w:rsidRPr="00555426" w:rsidRDefault="00555426" w:rsidP="00C145F6">
      <w:pPr>
        <w:spacing w:after="240" w:line="276" w:lineRule="auto"/>
      </w:pPr>
      <w:r w:rsidRPr="00555426">
        <w:t>“You shouldn’t be having to learn how to advocate for yourself just to get what you need. Your job should be being a student, not fighting for every single thing.” Blind and partially sighted student</w:t>
      </w:r>
    </w:p>
    <w:p w14:paraId="730E5486" w14:textId="12F72104" w:rsidR="00555426" w:rsidRPr="00555426" w:rsidRDefault="00555426" w:rsidP="00C145F6">
      <w:pPr>
        <w:spacing w:after="240" w:line="276" w:lineRule="auto"/>
      </w:pPr>
      <w:r w:rsidRPr="00555426">
        <w:t>“We already have to advocate for ourselves enough… why would you make that even harder?” Blind and partially sighted student</w:t>
      </w:r>
    </w:p>
    <w:p w14:paraId="0E26A017" w14:textId="62CE0895" w:rsidR="003B2F61" w:rsidRDefault="003B2F61" w:rsidP="00C145F6">
      <w:pPr>
        <w:spacing w:after="240" w:line="276" w:lineRule="auto"/>
      </w:pPr>
      <w:r w:rsidRPr="003B2F61">
        <w:t>These concerns highlight a fundamental weakness in the proposed</w:t>
      </w:r>
      <w:r w:rsidR="00B81D81">
        <w:t xml:space="preserve"> </w:t>
      </w:r>
      <w:r w:rsidRPr="003B2F61">
        <w:t>approach. Students should not be required to overcome additional hurdles to access support that enables them to participate on an equal basis with their peers. Any exceptions-based system risks inconsistency and places too much emphasis on individual students' ability to advocate for themselves.</w:t>
      </w:r>
    </w:p>
    <w:p w14:paraId="7954AF98" w14:textId="5A44BAE2" w:rsidR="00EC79C0" w:rsidRPr="00EC79C0" w:rsidRDefault="00EC79C0" w:rsidP="00C145F6">
      <w:pPr>
        <w:spacing w:after="240" w:line="276" w:lineRule="auto"/>
      </w:pPr>
      <w:r w:rsidRPr="00EC79C0">
        <w:t>If the Department proceeds with this approach, exceptional</w:t>
      </w:r>
      <w:r w:rsidR="00B81D81">
        <w:t xml:space="preserve"> </w:t>
      </w:r>
      <w:r w:rsidRPr="00EC79C0">
        <w:t>circumstances should, at a minimum, include situations where free or built-in tools are not genuinely accessible, usable or compatible with a student's wider assistive technology setup, as well as students with multiple disabilities or complex assistive technology requirements. The existence of a free or lower-cost tool should not be treated as sufficient if it does not deliver effective, reliable access in real-world study environments. The burden should rest with the Department to demonstrate that standard provision is adequate, rather than requiring students to prove why they are exceptional.</w:t>
      </w:r>
      <w:r w:rsidR="008D081C">
        <w:t xml:space="preserve"> </w:t>
      </w:r>
      <w:r w:rsidR="008D081C" w:rsidRPr="001E74DD">
        <w:t>Any exceptions process should also include a clear and accessible route for review where students disagree with decisions about their support needs.</w:t>
      </w:r>
    </w:p>
    <w:p w14:paraId="19EB4C08" w14:textId="4CB57E91" w:rsidR="003267A4" w:rsidRPr="003267A4" w:rsidRDefault="003267A4" w:rsidP="00C145F6">
      <w:pPr>
        <w:spacing w:after="240" w:line="276" w:lineRule="auto"/>
      </w:pPr>
      <w:r w:rsidRPr="003267A4">
        <w:t>The Department should not assume that free or widely available</w:t>
      </w:r>
      <w:r w:rsidR="00B81D81">
        <w:t xml:space="preserve"> </w:t>
      </w:r>
      <w:r w:rsidRPr="003267A4">
        <w:t xml:space="preserve">software is equivalent to specialist provision. For blind and partially sighted students, effective access depends not only on accessibility, but </w:t>
      </w:r>
      <w:r w:rsidRPr="003267A4">
        <w:lastRenderedPageBreak/>
        <w:t>also on interoperability with screen readers, magnification software, braille displays and other assistive technologies. Before any software is removed from DSA funding, the Department should provide evidence that alternatives have been independently tested and proven to be accessible, usable and compatible across a range of assistive technology combinations and academic tasks. Without this assurance, there is a significant risk that students will be directed towards tools that are available in principle but do not provide meaningful or independent access to learning.</w:t>
      </w:r>
    </w:p>
    <w:p w14:paraId="28AC2ED7" w14:textId="5D4A516C" w:rsidR="008E04C2" w:rsidRPr="003767BD" w:rsidRDefault="00A354BA" w:rsidP="00C145F6">
      <w:pPr>
        <w:pStyle w:val="Heading3"/>
        <w:spacing w:before="240" w:line="276" w:lineRule="auto"/>
        <w:rPr>
          <w:rFonts w:cs="Arial"/>
          <w:szCs w:val="28"/>
        </w:rPr>
      </w:pPr>
      <w:r w:rsidRPr="00C45F72">
        <w:rPr>
          <w:rFonts w:cs="Arial"/>
          <w:szCs w:val="28"/>
        </w:rPr>
        <w:t>Software pricing</w:t>
      </w:r>
    </w:p>
    <w:p w14:paraId="09DD84DB" w14:textId="4334FF76" w:rsidR="008E04C2" w:rsidRPr="008E04C2" w:rsidRDefault="008E04C2" w:rsidP="00C145F6">
      <w:pPr>
        <w:pStyle w:val="ListNumber"/>
        <w:spacing w:before="240" w:line="276" w:lineRule="auto"/>
        <w:rPr>
          <w:rFonts w:cs="Arial"/>
        </w:rPr>
      </w:pPr>
      <w:r>
        <w:rPr>
          <w:rFonts w:cs="Arial"/>
        </w:rPr>
        <w:t>Thoughts on funding the lowest-cost product that meets student needs?</w:t>
      </w:r>
    </w:p>
    <w:p w14:paraId="2D36247D" w14:textId="5686E516" w:rsidR="004568B6" w:rsidRPr="004568B6" w:rsidRDefault="004568B6" w:rsidP="00C145F6">
      <w:pPr>
        <w:spacing w:before="240" w:line="276" w:lineRule="auto"/>
        <w:rPr>
          <w:rFonts w:cs="Arial"/>
        </w:rPr>
      </w:pPr>
      <w:r w:rsidRPr="004568B6">
        <w:rPr>
          <w:rFonts w:cs="Arial"/>
        </w:rPr>
        <w:t>While value for money is important, provision through Disabled Students’</w:t>
      </w:r>
      <w:r w:rsidR="00B81D81">
        <w:rPr>
          <w:rFonts w:cs="Arial"/>
        </w:rPr>
        <w:t xml:space="preserve"> </w:t>
      </w:r>
      <w:r w:rsidRPr="004568B6">
        <w:rPr>
          <w:rFonts w:cs="Arial"/>
        </w:rPr>
        <w:t xml:space="preserve">Allowance should be needs-led rather than funding-led. </w:t>
      </w:r>
      <w:r w:rsidR="008133DE" w:rsidRPr="008133DE">
        <w:rPr>
          <w:rFonts w:cs="Arial"/>
        </w:rPr>
        <w:t>Value for money should be assessed over the lifetime of a student's studies, taking account of effectiveness, training requirements, ongoing support needs and educational outcomes, rather than solely the upfront cost of software licences.</w:t>
      </w:r>
      <w:r w:rsidR="008133DE">
        <w:rPr>
          <w:rFonts w:cs="Arial"/>
        </w:rPr>
        <w:t xml:space="preserve"> </w:t>
      </w:r>
      <w:r w:rsidRPr="004568B6">
        <w:rPr>
          <w:rFonts w:cs="Arial"/>
        </w:rPr>
        <w:t xml:space="preserve">Funding decisions should be based on whether a product effectively meets a student's needs and enables them to study independently, rather than on </w:t>
      </w:r>
      <w:r w:rsidR="003767BD">
        <w:rPr>
          <w:rFonts w:cs="Arial"/>
        </w:rPr>
        <w:t xml:space="preserve">a single </w:t>
      </w:r>
      <w:r w:rsidRPr="004568B6">
        <w:rPr>
          <w:rFonts w:cs="Arial"/>
        </w:rPr>
        <w:t>cost alone.</w:t>
      </w:r>
    </w:p>
    <w:p w14:paraId="11229180" w14:textId="37607C9A" w:rsidR="004568B6" w:rsidRPr="004568B6" w:rsidRDefault="008133DE" w:rsidP="00C145F6">
      <w:pPr>
        <w:spacing w:before="240" w:line="276" w:lineRule="auto"/>
        <w:rPr>
          <w:rFonts w:cs="Arial"/>
        </w:rPr>
      </w:pPr>
      <w:r>
        <w:rPr>
          <w:rFonts w:cs="Arial"/>
        </w:rPr>
        <w:t>A</w:t>
      </w:r>
      <w:r w:rsidR="008E186D">
        <w:rPr>
          <w:rFonts w:cs="Arial"/>
        </w:rPr>
        <w:t>t</w:t>
      </w:r>
      <w:r>
        <w:rPr>
          <w:rFonts w:cs="Arial"/>
        </w:rPr>
        <w:t xml:space="preserve"> </w:t>
      </w:r>
      <w:r w:rsidR="008E186D">
        <w:rPr>
          <w:rFonts w:cs="Arial"/>
        </w:rPr>
        <w:t xml:space="preserve">Thomas Pocklington Trust’s </w:t>
      </w:r>
      <w:r>
        <w:rPr>
          <w:rFonts w:cs="Arial"/>
        </w:rPr>
        <w:t xml:space="preserve">recent </w:t>
      </w:r>
      <w:r w:rsidR="00657569">
        <w:rPr>
          <w:rFonts w:cs="Arial"/>
        </w:rPr>
        <w:t xml:space="preserve">student </w:t>
      </w:r>
      <w:r>
        <w:rPr>
          <w:rFonts w:cs="Arial"/>
        </w:rPr>
        <w:t>focus group</w:t>
      </w:r>
      <w:r w:rsidR="00370189">
        <w:rPr>
          <w:rFonts w:cs="Arial"/>
        </w:rPr>
        <w:t>s, s</w:t>
      </w:r>
      <w:r w:rsidR="004568B6" w:rsidRPr="004568B6">
        <w:rPr>
          <w:rFonts w:cs="Arial"/>
        </w:rPr>
        <w:t>tudents</w:t>
      </w:r>
      <w:r w:rsidR="00B81D81">
        <w:rPr>
          <w:rFonts w:cs="Arial"/>
        </w:rPr>
        <w:t xml:space="preserve"> </w:t>
      </w:r>
      <w:r w:rsidR="004568B6" w:rsidRPr="004568B6">
        <w:rPr>
          <w:rFonts w:cs="Arial"/>
        </w:rPr>
        <w:t>highlighted the impact of cost-driven decisions:</w:t>
      </w:r>
    </w:p>
    <w:p w14:paraId="763496EA" w14:textId="084B9355" w:rsidR="004568B6" w:rsidRPr="004568B6" w:rsidRDefault="004568B6" w:rsidP="00C145F6">
      <w:pPr>
        <w:spacing w:before="240" w:line="276" w:lineRule="auto"/>
        <w:rPr>
          <w:rFonts w:cs="Arial"/>
        </w:rPr>
      </w:pPr>
      <w:r w:rsidRPr="004568B6">
        <w:rPr>
          <w:rFonts w:cs="Arial"/>
        </w:rPr>
        <w:t>“I was using a free version… it had ads constantly popping up and it was</w:t>
      </w:r>
      <w:r w:rsidR="00B81D81">
        <w:rPr>
          <w:rFonts w:cs="Arial"/>
        </w:rPr>
        <w:t xml:space="preserve"> </w:t>
      </w:r>
      <w:r w:rsidRPr="004568B6">
        <w:rPr>
          <w:rFonts w:cs="Arial"/>
        </w:rPr>
        <w:t>really distracting. I was then marked down on my assignment for silly mistakes because of that.” Blind and partially sighted student</w:t>
      </w:r>
    </w:p>
    <w:p w14:paraId="5A8E90C8" w14:textId="77777777" w:rsidR="004568B6" w:rsidRPr="004568B6" w:rsidRDefault="004568B6" w:rsidP="00C145F6">
      <w:pPr>
        <w:spacing w:before="240" w:line="276" w:lineRule="auto"/>
        <w:rPr>
          <w:rFonts w:cs="Arial"/>
        </w:rPr>
      </w:pPr>
      <w:r w:rsidRPr="004568B6">
        <w:rPr>
          <w:rFonts w:cs="Arial"/>
        </w:rPr>
        <w:t>“Just because it might be financially convenient to offer free software alternatives, that’s not being fair to the student and that’s not necessarily meeting their needs.” Blind and partially sighted student</w:t>
      </w:r>
    </w:p>
    <w:p w14:paraId="2A553993" w14:textId="446BD15B" w:rsidR="004568B6" w:rsidRPr="004568B6" w:rsidRDefault="004568B6" w:rsidP="00C145F6">
      <w:pPr>
        <w:spacing w:before="240" w:line="276" w:lineRule="auto"/>
        <w:rPr>
          <w:rFonts w:cs="Arial"/>
        </w:rPr>
      </w:pPr>
      <w:r w:rsidRPr="004568B6">
        <w:rPr>
          <w:rFonts w:cs="Arial"/>
        </w:rPr>
        <w:t xml:space="preserve">For blind and partially sighted students, the lowest-cost product may </w:t>
      </w:r>
      <w:proofErr w:type="gramStart"/>
      <w:r w:rsidRPr="004568B6">
        <w:rPr>
          <w:rFonts w:cs="Arial"/>
        </w:rPr>
        <w:t>not</w:t>
      </w:r>
      <w:r w:rsidR="00B81D81">
        <w:rPr>
          <w:rFonts w:cs="Arial"/>
        </w:rPr>
        <w:t xml:space="preserve">  </w:t>
      </w:r>
      <w:r w:rsidRPr="004568B6">
        <w:rPr>
          <w:rFonts w:cs="Arial"/>
        </w:rPr>
        <w:t>provide</w:t>
      </w:r>
      <w:proofErr w:type="gramEnd"/>
      <w:r w:rsidRPr="004568B6">
        <w:rPr>
          <w:rFonts w:cs="Arial"/>
        </w:rPr>
        <w:t xml:space="preserve"> effective access. Decisions must consider usability, compatibility, reliability, interoperability with other assistive technologies and a student's existing proficiency with particular software. What meets need should be judged by outcomes, independence and effectiveness, </w:t>
      </w:r>
      <w:r w:rsidRPr="004568B6">
        <w:rPr>
          <w:rFonts w:cs="Arial"/>
        </w:rPr>
        <w:lastRenderedPageBreak/>
        <w:t>not simply by basic functionality or cost. Robust knowledge of the capabilities and limitations of different software products amongst needs assessors is therefore critical. Given these complexities, any changes to the DSA offer should be subject to robust accessibility, usability and interoperability testing.</w:t>
      </w:r>
    </w:p>
    <w:p w14:paraId="228E8BFA" w14:textId="0D02E3B2" w:rsidR="004568B6" w:rsidRPr="004568B6" w:rsidRDefault="004568B6" w:rsidP="00C145F6">
      <w:pPr>
        <w:spacing w:before="240" w:line="276" w:lineRule="auto"/>
        <w:rPr>
          <w:rFonts w:cs="Arial"/>
        </w:rPr>
      </w:pPr>
      <w:r w:rsidRPr="004568B6">
        <w:rPr>
          <w:rFonts w:cs="Arial"/>
        </w:rPr>
        <w:t>A further important consideration is the time and investment required for</w:t>
      </w:r>
      <w:r w:rsidR="00B81D81">
        <w:rPr>
          <w:rFonts w:cs="Arial"/>
        </w:rPr>
        <w:t xml:space="preserve"> </w:t>
      </w:r>
      <w:r w:rsidRPr="004568B6">
        <w:rPr>
          <w:rFonts w:cs="Arial"/>
        </w:rPr>
        <w:t>students to become proficient users of assistive technology. Developing advanced skills in a particular tool, such as a screen reader, can take substantial time, training and practice. Requiring students to switch to a lower-cost alternative risks rendering that investment ineffective, forcing them to relearn core skills and disrupting their studies at a crucial transition point. Students entering higher education are already adapting to new academic expectations, learning environments, support systems and independent living responsibilities. It is important to consider whether it is reasonable to expect students to simultaneously learn entirely new assistive technologies, particularly where they are already proficient in a tool that effectively meets their needs. Proficiency should therefore be recognised as a key component of what it means for a product to "meet need".</w:t>
      </w:r>
      <w:r w:rsidR="00DA1080">
        <w:rPr>
          <w:rFonts w:cs="Arial"/>
        </w:rPr>
        <w:br/>
      </w:r>
      <w:r w:rsidR="00DA1080">
        <w:rPr>
          <w:rFonts w:cs="Arial"/>
        </w:rPr>
        <w:br/>
      </w:r>
      <w:r w:rsidR="00A112E7">
        <w:rPr>
          <w:rFonts w:cs="Arial"/>
        </w:rPr>
        <w:t>T</w:t>
      </w:r>
      <w:r w:rsidR="00DA1080" w:rsidRPr="00DA1080">
        <w:rPr>
          <w:rFonts w:cs="Arial"/>
        </w:rPr>
        <w:t xml:space="preserve">he DSA assessment process </w:t>
      </w:r>
      <w:r w:rsidR="00A112E7">
        <w:rPr>
          <w:rFonts w:cs="Arial"/>
        </w:rPr>
        <w:t xml:space="preserve">should </w:t>
      </w:r>
      <w:r w:rsidR="00DA1080" w:rsidRPr="00DA1080">
        <w:rPr>
          <w:rFonts w:cs="Arial"/>
        </w:rPr>
        <w:t>consider findings from previous</w:t>
      </w:r>
      <w:r w:rsidR="00B81D81">
        <w:rPr>
          <w:rFonts w:cs="Arial"/>
        </w:rPr>
        <w:t xml:space="preserve"> </w:t>
      </w:r>
      <w:r w:rsidR="00DA1080" w:rsidRPr="00DA1080">
        <w:rPr>
          <w:rFonts w:cs="Arial"/>
        </w:rPr>
        <w:t>assessments, including provision outlined within a child’s Education, Health and Care Plan (EHCP) (or future equivalent, such as an Individual Support Plan), and that this is carried out in advance of a transition into higher education. This is essential to ensuring that there is not a move away from software already learnt and embedded within a student’s earlier educational experience, which may require adjustments that impact their studies, without adequate time to prepare. Even relatively simple changes, such as different key combination commands, can take time to learn and adapt to. </w:t>
      </w:r>
    </w:p>
    <w:p w14:paraId="519CCBEA" w14:textId="05561EF2" w:rsidR="004568B6" w:rsidRPr="004568B6" w:rsidRDefault="004568B6" w:rsidP="00C145F6">
      <w:pPr>
        <w:spacing w:before="240" w:line="276" w:lineRule="auto"/>
        <w:rPr>
          <w:rFonts w:cs="Arial"/>
        </w:rPr>
      </w:pPr>
      <w:r w:rsidRPr="004568B6">
        <w:rPr>
          <w:rFonts w:cs="Arial"/>
        </w:rPr>
        <w:t>There are also important implicati</w:t>
      </w:r>
      <w:r w:rsidR="00A112E7">
        <w:rPr>
          <w:rFonts w:cs="Arial"/>
        </w:rPr>
        <w:t>o</w:t>
      </w:r>
      <w:r w:rsidRPr="004568B6">
        <w:rPr>
          <w:rFonts w:cs="Arial"/>
        </w:rPr>
        <w:t>ns for progression beyond education.</w:t>
      </w:r>
      <w:r w:rsidR="00B81D81">
        <w:rPr>
          <w:rFonts w:cs="Arial"/>
        </w:rPr>
        <w:t xml:space="preserve"> </w:t>
      </w:r>
      <w:r w:rsidRPr="004568B6">
        <w:rPr>
          <w:rFonts w:cs="Arial"/>
        </w:rPr>
        <w:t xml:space="preserve">Professional environments, including those supported through the Access to Work scheme, commonly use and fund established specialist assistive technologies. Restricting students to lower-cost or less widely used tools during their studies risks creating a disconnect between </w:t>
      </w:r>
      <w:r w:rsidRPr="004568B6">
        <w:rPr>
          <w:rFonts w:cs="Arial"/>
        </w:rPr>
        <w:lastRenderedPageBreak/>
        <w:t>education and employment, limiting opportunities to develop proficiency in the technologies they are most likely to encounter in the workplace.</w:t>
      </w:r>
    </w:p>
    <w:p w14:paraId="07479E89" w14:textId="77777777" w:rsidR="004568B6" w:rsidRPr="004568B6" w:rsidRDefault="004568B6" w:rsidP="00C145F6">
      <w:pPr>
        <w:spacing w:before="240" w:line="276" w:lineRule="auto"/>
        <w:rPr>
          <w:rFonts w:cs="Arial"/>
        </w:rPr>
      </w:pPr>
      <w:r w:rsidRPr="004568B6">
        <w:rPr>
          <w:rFonts w:cs="Arial"/>
        </w:rPr>
        <w:t>Overall, while value for money is an important consideration, funding decisions must not be driven solely by cost. They should be based on evidence of what enables blind and partially sighted students to access their studies independently, efficiently and on an equal basis with their peers, while supporting successful progression into employment and adult life.</w:t>
      </w:r>
    </w:p>
    <w:p w14:paraId="328C2FCB" w14:textId="30D8A081" w:rsidR="00A354BA" w:rsidRPr="00C45F72" w:rsidRDefault="00A354BA" w:rsidP="00C145F6">
      <w:pPr>
        <w:spacing w:before="240" w:line="276" w:lineRule="auto"/>
        <w:rPr>
          <w:rFonts w:cs="Arial"/>
          <w:b/>
          <w:bCs/>
        </w:rPr>
      </w:pPr>
      <w:r w:rsidRPr="00C45F72">
        <w:rPr>
          <w:rFonts w:cs="Arial"/>
          <w:b/>
          <w:bCs/>
        </w:rPr>
        <w:t>Equality impact</w:t>
      </w:r>
    </w:p>
    <w:p w14:paraId="7D83F949" w14:textId="77F89819" w:rsidR="003B12EC" w:rsidRPr="009852D8" w:rsidRDefault="00A354BA" w:rsidP="00C145F6">
      <w:pPr>
        <w:pStyle w:val="ListNumber"/>
        <w:spacing w:before="240" w:line="276" w:lineRule="auto"/>
        <w:rPr>
          <w:rFonts w:cs="Arial"/>
        </w:rPr>
      </w:pPr>
      <w:r w:rsidRPr="00C45F72">
        <w:rPr>
          <w:rFonts w:cs="Arial"/>
        </w:rPr>
        <w:t>What are the equality impacts of the proposals?</w:t>
      </w:r>
    </w:p>
    <w:p w14:paraId="4EA8D0BC" w14:textId="67029A9E" w:rsidR="00AD11E6" w:rsidRPr="00C45F72" w:rsidRDefault="00AD11E6" w:rsidP="00C145F6">
      <w:pPr>
        <w:spacing w:before="240" w:line="276" w:lineRule="auto"/>
        <w:rPr>
          <w:rFonts w:cs="Arial"/>
        </w:rPr>
      </w:pPr>
      <w:r w:rsidRPr="00C45F72">
        <w:rPr>
          <w:rFonts w:cs="Arial"/>
        </w:rPr>
        <w:t>The proposals risk creating significant negative equality impacts if</w:t>
      </w:r>
      <w:r w:rsidR="00B81D81">
        <w:rPr>
          <w:rFonts w:cs="Arial"/>
        </w:rPr>
        <w:t xml:space="preserve"> </w:t>
      </w:r>
      <w:r w:rsidRPr="00C45F72">
        <w:rPr>
          <w:rFonts w:cs="Arial"/>
        </w:rPr>
        <w:t>access to support becomes conditional, inconsistent or dependent on a student's ability to evidence exceptional need.</w:t>
      </w:r>
      <w:r w:rsidR="0095069D">
        <w:rPr>
          <w:rFonts w:cs="Arial"/>
        </w:rPr>
        <w:t xml:space="preserve"> </w:t>
      </w:r>
      <w:r w:rsidR="0095069D" w:rsidRPr="0095069D">
        <w:rPr>
          <w:rFonts w:cs="Arial"/>
        </w:rPr>
        <w:t>There is also a risk that the proposals could undermine the objective of advancing equality of opportunity if students are required to overcome additional barriers, expend greater effort or rely on greater levels of support in order to access education on an equal basis with their peers.</w:t>
      </w:r>
    </w:p>
    <w:p w14:paraId="456B155F" w14:textId="1BDBE8E1" w:rsidR="00AD11E6" w:rsidRPr="00C45F72" w:rsidRDefault="0095069D" w:rsidP="00C145F6">
      <w:pPr>
        <w:spacing w:before="240" w:line="276" w:lineRule="auto"/>
        <w:rPr>
          <w:rFonts w:cs="Arial"/>
        </w:rPr>
      </w:pPr>
      <w:r>
        <w:rPr>
          <w:rFonts w:cs="Arial"/>
        </w:rPr>
        <w:t>At a recent student focus group held by Thomas Pocklington Trust,</w:t>
      </w:r>
      <w:r w:rsidR="00B81D81">
        <w:rPr>
          <w:rFonts w:cs="Arial"/>
        </w:rPr>
        <w:t xml:space="preserve"> </w:t>
      </w:r>
      <w:r>
        <w:rPr>
          <w:rFonts w:cs="Arial"/>
        </w:rPr>
        <w:t>s</w:t>
      </w:r>
      <w:r w:rsidR="00AD11E6" w:rsidRPr="00C45F72">
        <w:rPr>
          <w:rFonts w:cs="Arial"/>
        </w:rPr>
        <w:t>tudents highlighted concerns about fairness:</w:t>
      </w:r>
    </w:p>
    <w:p w14:paraId="381FAD76" w14:textId="60B9870A" w:rsidR="00AD11E6" w:rsidRPr="00C45F72" w:rsidRDefault="00AD11E6" w:rsidP="00C145F6">
      <w:pPr>
        <w:spacing w:before="240" w:line="276" w:lineRule="auto"/>
        <w:rPr>
          <w:rFonts w:cs="Arial"/>
        </w:rPr>
      </w:pPr>
      <w:r w:rsidRPr="00C45F72">
        <w:rPr>
          <w:rFonts w:cs="Arial"/>
        </w:rPr>
        <w:t>“If you have two students with equal need, but one gets the software and the other doesn’t… that feels really unfair.” Blind and partially sighted student</w:t>
      </w:r>
    </w:p>
    <w:p w14:paraId="113D0B25" w14:textId="7F6477FB" w:rsidR="00AD11E6" w:rsidRPr="00C45F72" w:rsidRDefault="00AD11E6" w:rsidP="00C145F6">
      <w:pPr>
        <w:spacing w:before="240" w:line="276" w:lineRule="auto"/>
        <w:rPr>
          <w:rFonts w:cs="Arial"/>
        </w:rPr>
      </w:pPr>
      <w:r w:rsidRPr="00C45F72">
        <w:rPr>
          <w:rFonts w:cs="Arial"/>
        </w:rPr>
        <w:t>“Why are we adding more barriers than necessary? It’s already hard enough to be a student.” Blind and partially sighted student</w:t>
      </w:r>
    </w:p>
    <w:p w14:paraId="74E0543D" w14:textId="14D153C7" w:rsidR="00AD11E6" w:rsidRPr="00C45F72" w:rsidRDefault="00AD11E6" w:rsidP="00C145F6">
      <w:pPr>
        <w:spacing w:before="240" w:line="276" w:lineRule="auto"/>
        <w:rPr>
          <w:rFonts w:cs="Arial"/>
        </w:rPr>
      </w:pPr>
      <w:r w:rsidRPr="00C45F72">
        <w:rPr>
          <w:rFonts w:cs="Arial"/>
        </w:rPr>
        <w:t>“Being a student is already really difficult… why make it harder for people with a visual impairment who already struggle enough?” Blind and partially sighted student</w:t>
      </w:r>
    </w:p>
    <w:p w14:paraId="489595B0" w14:textId="40E5476E" w:rsidR="00AD11E6" w:rsidRPr="00C45F72" w:rsidRDefault="00AD11E6" w:rsidP="00C145F6">
      <w:pPr>
        <w:spacing w:before="240" w:line="276" w:lineRule="auto"/>
        <w:rPr>
          <w:rFonts w:cs="Arial"/>
        </w:rPr>
      </w:pPr>
      <w:r w:rsidRPr="00C45F72">
        <w:rPr>
          <w:rFonts w:cs="Arial"/>
        </w:rPr>
        <w:t>“It’s like taking an old man’s cane away from him. It’s not fair.” Blind and partially sighted student</w:t>
      </w:r>
    </w:p>
    <w:p w14:paraId="524F2878" w14:textId="31F00934" w:rsidR="00AD11E6" w:rsidRPr="00C45F72" w:rsidRDefault="00AD11E6" w:rsidP="00C145F6">
      <w:pPr>
        <w:spacing w:before="240" w:line="276" w:lineRule="auto"/>
        <w:rPr>
          <w:rFonts w:cs="Arial"/>
        </w:rPr>
      </w:pPr>
      <w:r w:rsidRPr="00C45F72">
        <w:rPr>
          <w:rFonts w:cs="Arial"/>
        </w:rPr>
        <w:t>There is a particular risk of indirect discrimination where assumptions</w:t>
      </w:r>
      <w:r w:rsidR="00B81D81">
        <w:rPr>
          <w:rFonts w:cs="Arial"/>
        </w:rPr>
        <w:t xml:space="preserve"> </w:t>
      </w:r>
      <w:r w:rsidRPr="00C45F72">
        <w:rPr>
          <w:rFonts w:cs="Arial"/>
        </w:rPr>
        <w:t xml:space="preserve">about free or built-in tools do not reflect real-world accessibility for blind </w:t>
      </w:r>
      <w:r w:rsidRPr="00C45F72">
        <w:rPr>
          <w:rFonts w:cs="Arial"/>
        </w:rPr>
        <w:lastRenderedPageBreak/>
        <w:t xml:space="preserve">and partially sighted students. Increased reliance on assessor discretion may also result in </w:t>
      </w:r>
      <w:r w:rsidR="00CB5C9F" w:rsidRPr="00C45F72">
        <w:rPr>
          <w:rFonts w:cs="Arial"/>
        </w:rPr>
        <w:t xml:space="preserve">more </w:t>
      </w:r>
      <w:r w:rsidRPr="00C45F72">
        <w:rPr>
          <w:rFonts w:cs="Arial"/>
        </w:rPr>
        <w:t>inconsistent decision-making and unequal access to support.</w:t>
      </w:r>
    </w:p>
    <w:p w14:paraId="41D062AE" w14:textId="77777777" w:rsidR="00AD11E6" w:rsidRPr="00C45F72" w:rsidRDefault="00AD11E6" w:rsidP="00C145F6">
      <w:pPr>
        <w:spacing w:before="240" w:line="276" w:lineRule="auto"/>
        <w:rPr>
          <w:rFonts w:cs="Arial"/>
        </w:rPr>
      </w:pPr>
      <w:r w:rsidRPr="00C45F72">
        <w:rPr>
          <w:rFonts w:cs="Arial"/>
        </w:rPr>
        <w:t>Key themes and asks</w:t>
      </w:r>
    </w:p>
    <w:p w14:paraId="474A7EBB" w14:textId="77777777" w:rsidR="00D447EA" w:rsidRPr="00C45F72" w:rsidRDefault="00AD11E6" w:rsidP="00C145F6">
      <w:pPr>
        <w:pStyle w:val="ListParagraph"/>
        <w:numPr>
          <w:ilvl w:val="0"/>
          <w:numId w:val="5"/>
        </w:numPr>
        <w:spacing w:before="240" w:line="276" w:lineRule="auto"/>
        <w:rPr>
          <w:rFonts w:cs="Arial"/>
        </w:rPr>
      </w:pPr>
      <w:r w:rsidRPr="00C45F72">
        <w:rPr>
          <w:rFonts w:cs="Arial"/>
        </w:rPr>
        <w:t>The evidence base for the proposed reforms is insufficient and relies heavily on anecdotal assumptions.</w:t>
      </w:r>
    </w:p>
    <w:p w14:paraId="22F01702" w14:textId="77777777" w:rsidR="00D447EA" w:rsidRPr="00C45F72" w:rsidRDefault="00AD11E6" w:rsidP="00C145F6">
      <w:pPr>
        <w:pStyle w:val="ListParagraph"/>
        <w:numPr>
          <w:ilvl w:val="0"/>
          <w:numId w:val="5"/>
        </w:numPr>
        <w:spacing w:before="240" w:line="276" w:lineRule="auto"/>
        <w:rPr>
          <w:rFonts w:cs="Arial"/>
        </w:rPr>
      </w:pPr>
      <w:r w:rsidRPr="00C45F72">
        <w:rPr>
          <w:rFonts w:cs="Arial"/>
        </w:rPr>
        <w:t>Free and built-in tools should not be assumed to be equivalent to specialist assistive technology.</w:t>
      </w:r>
    </w:p>
    <w:p w14:paraId="0B9512CF" w14:textId="77777777" w:rsidR="00D447EA" w:rsidRPr="00C45F72" w:rsidRDefault="00AD11E6" w:rsidP="00C145F6">
      <w:pPr>
        <w:pStyle w:val="ListParagraph"/>
        <w:numPr>
          <w:ilvl w:val="0"/>
          <w:numId w:val="5"/>
        </w:numPr>
        <w:spacing w:before="240" w:line="276" w:lineRule="auto"/>
        <w:rPr>
          <w:rFonts w:cs="Arial"/>
        </w:rPr>
      </w:pPr>
      <w:r w:rsidRPr="00C45F72">
        <w:rPr>
          <w:rFonts w:cs="Arial"/>
        </w:rPr>
        <w:t>Accessibility must be assessed in terms of effective, independent and reliable use, not simply availability of features.</w:t>
      </w:r>
    </w:p>
    <w:p w14:paraId="405D23CC" w14:textId="65847204" w:rsidR="00D447EA" w:rsidRPr="00C45F72" w:rsidRDefault="00AD11E6" w:rsidP="00C145F6">
      <w:pPr>
        <w:pStyle w:val="ListParagraph"/>
        <w:numPr>
          <w:ilvl w:val="0"/>
          <w:numId w:val="5"/>
        </w:numPr>
        <w:spacing w:before="240" w:line="276" w:lineRule="auto"/>
        <w:rPr>
          <w:rFonts w:cs="Arial"/>
        </w:rPr>
      </w:pPr>
      <w:r w:rsidRPr="00C45F72">
        <w:rPr>
          <w:rFonts w:cs="Arial"/>
        </w:rPr>
        <w:t xml:space="preserve">Greater reliance on exceptional circumstances and </w:t>
      </w:r>
      <w:r w:rsidR="00C04609" w:rsidRPr="00C45F72">
        <w:rPr>
          <w:rFonts w:cs="Arial"/>
        </w:rPr>
        <w:t xml:space="preserve">needs </w:t>
      </w:r>
      <w:r w:rsidRPr="00C45F72">
        <w:rPr>
          <w:rFonts w:cs="Arial"/>
        </w:rPr>
        <w:t>assessor discretion risks inconsistency and under-provision.</w:t>
      </w:r>
    </w:p>
    <w:p w14:paraId="5987A90A" w14:textId="77777777" w:rsidR="00D447EA" w:rsidRPr="00C45F72" w:rsidRDefault="00AD11E6" w:rsidP="00C145F6">
      <w:pPr>
        <w:pStyle w:val="ListParagraph"/>
        <w:numPr>
          <w:ilvl w:val="0"/>
          <w:numId w:val="5"/>
        </w:numPr>
        <w:spacing w:before="240" w:line="276" w:lineRule="auto"/>
        <w:rPr>
          <w:rFonts w:cs="Arial"/>
        </w:rPr>
      </w:pPr>
      <w:r w:rsidRPr="00C45F72">
        <w:rPr>
          <w:rFonts w:cs="Arial"/>
        </w:rPr>
        <w:t>The needs of blind and partially sighted students with multiple disabilities must be explicitly recognised.</w:t>
      </w:r>
    </w:p>
    <w:p w14:paraId="55F46E08" w14:textId="77777777" w:rsidR="00D447EA" w:rsidRPr="00C45F72" w:rsidRDefault="00AD11E6" w:rsidP="00C145F6">
      <w:pPr>
        <w:pStyle w:val="ListParagraph"/>
        <w:numPr>
          <w:ilvl w:val="0"/>
          <w:numId w:val="5"/>
        </w:numPr>
        <w:spacing w:before="240" w:line="276" w:lineRule="auto"/>
        <w:rPr>
          <w:rFonts w:cs="Arial"/>
        </w:rPr>
      </w:pPr>
      <w:r w:rsidRPr="00C45F72">
        <w:rPr>
          <w:rFonts w:cs="Arial"/>
        </w:rPr>
        <w:t>Funding decisions should consider usability, compatibility, interoperability and student outcomes, not cost alone.</w:t>
      </w:r>
    </w:p>
    <w:p w14:paraId="1AEEA9AF" w14:textId="2DACFF7F" w:rsidR="00187DBF" w:rsidRPr="009852D8" w:rsidRDefault="00AD11E6" w:rsidP="00C145F6">
      <w:pPr>
        <w:pStyle w:val="ListParagraph"/>
        <w:numPr>
          <w:ilvl w:val="0"/>
          <w:numId w:val="5"/>
        </w:numPr>
        <w:spacing w:before="240" w:line="276" w:lineRule="auto"/>
        <w:rPr>
          <w:rFonts w:cs="Arial"/>
        </w:rPr>
      </w:pPr>
      <w:r w:rsidRPr="00C45F72">
        <w:rPr>
          <w:rFonts w:cs="Arial"/>
        </w:rPr>
        <w:t>The Equality Impact Assessment should be strengthened with robust analysis of impacts on different impairment groups.</w:t>
      </w:r>
    </w:p>
    <w:p w14:paraId="7A5CAA31" w14:textId="240E48C4" w:rsidR="00187DBF" w:rsidRPr="00C45F72" w:rsidRDefault="00913A14" w:rsidP="00C145F6">
      <w:pPr>
        <w:spacing w:before="240" w:line="276" w:lineRule="auto"/>
        <w:rPr>
          <w:rFonts w:cs="Arial"/>
        </w:rPr>
      </w:pPr>
      <w:r w:rsidRPr="00C45F72">
        <w:rPr>
          <w:rFonts w:cs="Arial"/>
        </w:rPr>
        <w:t>The consequences of these proposals extend beyond access to</w:t>
      </w:r>
      <w:r w:rsidR="00B81D81">
        <w:rPr>
          <w:rFonts w:cs="Arial"/>
        </w:rPr>
        <w:t xml:space="preserve"> </w:t>
      </w:r>
      <w:r w:rsidRPr="00C45F72">
        <w:rPr>
          <w:rFonts w:cs="Arial"/>
        </w:rPr>
        <w:t>individual software products. Where blind and partially sighted students are unable to access the most appropriate assistive technology, there is a</w:t>
      </w:r>
      <w:r w:rsidR="002E2820">
        <w:rPr>
          <w:rFonts w:cs="Arial"/>
        </w:rPr>
        <w:t xml:space="preserve"> significant</w:t>
      </w:r>
      <w:r w:rsidRPr="00C45F72">
        <w:rPr>
          <w:rFonts w:cs="Arial"/>
        </w:rPr>
        <w:t xml:space="preserve"> risk of reduced independence, greater reliance on human support, and increased barriers to participating fully in higher education. This may affect students’ ability to access learning materials efficiently, complete academic tasks on an equal basis with peers, achieve their full academic potential</w:t>
      </w:r>
      <w:r w:rsidR="004679E8">
        <w:rPr>
          <w:rFonts w:cs="Arial"/>
        </w:rPr>
        <w:t xml:space="preserve"> </w:t>
      </w:r>
      <w:r w:rsidR="004679E8" w:rsidRPr="004679E8">
        <w:rPr>
          <w:rFonts w:cs="Arial"/>
        </w:rPr>
        <w:t>and successfully progress into employment and adult life</w:t>
      </w:r>
      <w:r w:rsidRPr="00C45F72">
        <w:rPr>
          <w:rFonts w:cs="Arial"/>
        </w:rPr>
        <w:t xml:space="preserve">. </w:t>
      </w:r>
      <w:r w:rsidR="00F717D2">
        <w:rPr>
          <w:rFonts w:cs="Arial"/>
        </w:rPr>
        <w:t>T</w:t>
      </w:r>
      <w:r w:rsidRPr="00C45F72">
        <w:rPr>
          <w:rFonts w:cs="Arial"/>
        </w:rPr>
        <w:t xml:space="preserve">hese barriers could contribute to poorer student experiences, lower attainment, reduced retention, and an increased risk of withdrawal from study. The proposals </w:t>
      </w:r>
      <w:r w:rsidR="00F717D2">
        <w:rPr>
          <w:rFonts w:cs="Arial"/>
        </w:rPr>
        <w:t>are likely to</w:t>
      </w:r>
      <w:r w:rsidRPr="00C45F72">
        <w:rPr>
          <w:rFonts w:cs="Arial"/>
        </w:rPr>
        <w:t xml:space="preserve"> also place additional pressure on higher education providers to fill gaps in support, creating greater inconsistency across the sector. Ultimately, if funding decisions are driven by assumptions about the adequacy of free or lower-cost alternatives rather than evidence of effective access, there is a risk that these proposals will reinforce existing inequalities and make higher education less accessible for blind and partially sighted students.</w:t>
      </w:r>
    </w:p>
    <w:sectPr w:rsidR="00187DBF" w:rsidRPr="00C45F72" w:rsidSect="003B12EC">
      <w:footerReference w:type="even" r:id="rId13"/>
      <w:footerReference w:type="default" r:id="rId14"/>
      <w:headerReference w:type="first" r:id="rId15"/>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6C726" w14:textId="77777777" w:rsidR="001314B8" w:rsidRDefault="001314B8" w:rsidP="003822A4">
      <w:pPr>
        <w:spacing w:line="240" w:lineRule="auto"/>
      </w:pPr>
      <w:r>
        <w:separator/>
      </w:r>
    </w:p>
  </w:endnote>
  <w:endnote w:type="continuationSeparator" w:id="0">
    <w:p w14:paraId="549D5607" w14:textId="77777777" w:rsidR="001314B8" w:rsidRDefault="001314B8"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727DCF1F"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43F9C90A"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6F3D9" w14:textId="77777777" w:rsidR="001314B8" w:rsidRDefault="001314B8" w:rsidP="003822A4">
      <w:pPr>
        <w:spacing w:line="240" w:lineRule="auto"/>
      </w:pPr>
      <w:r>
        <w:separator/>
      </w:r>
    </w:p>
  </w:footnote>
  <w:footnote w:type="continuationSeparator" w:id="0">
    <w:p w14:paraId="04AC926A" w14:textId="77777777" w:rsidR="001314B8" w:rsidRDefault="001314B8"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4A155" w14:textId="1E554E26" w:rsidR="00D94C80" w:rsidRDefault="00BE6523">
    <w:pPr>
      <w:pStyle w:val="Header"/>
    </w:pPr>
    <w:r>
      <w:rPr>
        <w:noProof/>
      </w:rPr>
      <w:drawing>
        <wp:anchor distT="0" distB="0" distL="114300" distR="114300" simplePos="0" relativeHeight="251659264" behindDoc="0" locked="0" layoutInCell="1" allowOverlap="1" wp14:anchorId="5CB52A06" wp14:editId="61B1555D">
          <wp:simplePos x="0" y="0"/>
          <wp:positionH relativeFrom="column">
            <wp:posOffset>5092700</wp:posOffset>
          </wp:positionH>
          <wp:positionV relativeFrom="paragraph">
            <wp:posOffset>-26035</wp:posOffset>
          </wp:positionV>
          <wp:extent cx="1120656" cy="660400"/>
          <wp:effectExtent l="0" t="0" r="3810" b="6350"/>
          <wp:wrapTopAndBottom/>
          <wp:docPr id="718036727" name="Picture 1" descr="Our Grant Programmes - Thomas Pocklington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Grant Programmes - Thomas Pocklington Tru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0656" cy="660400"/>
                  </a:xfrm>
                  <a:prstGeom prst="rect">
                    <a:avLst/>
                  </a:prstGeom>
                  <a:noFill/>
                  <a:ln>
                    <a:noFill/>
                  </a:ln>
                </pic:spPr>
              </pic:pic>
            </a:graphicData>
          </a:graphic>
        </wp:anchor>
      </w:drawing>
    </w:r>
    <w:r>
      <w:rPr>
        <w:noProof/>
      </w:rPr>
      <w:drawing>
        <wp:anchor distT="0" distB="0" distL="114300" distR="114300" simplePos="0" relativeHeight="251661312" behindDoc="0" locked="0" layoutInCell="1" allowOverlap="1" wp14:anchorId="720B2D2E" wp14:editId="4D86A469">
          <wp:simplePos x="0" y="0"/>
          <wp:positionH relativeFrom="column">
            <wp:posOffset>3861435</wp:posOffset>
          </wp:positionH>
          <wp:positionV relativeFrom="paragraph">
            <wp:posOffset>-280670</wp:posOffset>
          </wp:positionV>
          <wp:extent cx="1155700" cy="1155700"/>
          <wp:effectExtent l="0" t="0" r="6350" b="6350"/>
          <wp:wrapNone/>
          <wp:docPr id="1606058316" name="Picture 2" descr="Activities available to blind and partially sighted people - Doing Goo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vities available to blind and partially sighted people - Doing Good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55700" cy="1155700"/>
                  </a:xfrm>
                  <a:prstGeom prst="rect">
                    <a:avLst/>
                  </a:prstGeom>
                  <a:noFill/>
                  <a:ln>
                    <a:noFill/>
                  </a:ln>
                </pic:spPr>
              </pic:pic>
            </a:graphicData>
          </a:graphic>
        </wp:anchor>
      </w:drawing>
    </w:r>
    <w:r>
      <w:rPr>
        <w:noProof/>
      </w:rPr>
      <w:drawing>
        <wp:anchor distT="0" distB="0" distL="114300" distR="114300" simplePos="0" relativeHeight="251666432" behindDoc="1" locked="0" layoutInCell="1" allowOverlap="1" wp14:anchorId="525F9BAC" wp14:editId="07814607">
          <wp:simplePos x="0" y="0"/>
          <wp:positionH relativeFrom="column">
            <wp:posOffset>2437765</wp:posOffset>
          </wp:positionH>
          <wp:positionV relativeFrom="paragraph">
            <wp:posOffset>-114935</wp:posOffset>
          </wp:positionV>
          <wp:extent cx="1423388" cy="831850"/>
          <wp:effectExtent l="0" t="0" r="5715" b="6350"/>
          <wp:wrapNone/>
          <wp:docPr id="841948196" name="Picture 3" descr="Visual Impairment Logo Vision Support Barrow &amp; District Celebrates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isual Impairment Logo Vision Support Barrow &amp; District Celebrates 10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23388" cy="831850"/>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3DFB6F64" wp14:editId="03B2D68F">
          <wp:simplePos x="0" y="0"/>
          <wp:positionH relativeFrom="column">
            <wp:posOffset>285750</wp:posOffset>
          </wp:positionH>
          <wp:positionV relativeFrom="paragraph">
            <wp:posOffset>-241893</wp:posOffset>
          </wp:positionV>
          <wp:extent cx="2696308" cy="1168400"/>
          <wp:effectExtent l="0" t="0" r="8890" b="0"/>
          <wp:wrapNone/>
          <wp:docPr id="1535732925" name="Picture 7" descr="Guide Dogs - G7 Business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uide Dogs - G7 Business Solution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96308" cy="1168400"/>
                  </a:xfrm>
                  <a:prstGeom prst="rect">
                    <a:avLst/>
                  </a:prstGeom>
                  <a:noFill/>
                  <a:ln>
                    <a:noFill/>
                  </a:ln>
                </pic:spPr>
              </pic:pic>
            </a:graphicData>
          </a:graphic>
        </wp:anchor>
      </w:drawing>
    </w:r>
    <w:r>
      <w:rPr>
        <w:noProof/>
      </w:rPr>
      <w:drawing>
        <wp:anchor distT="0" distB="0" distL="114300" distR="114300" simplePos="0" relativeHeight="251668480" behindDoc="1" locked="0" layoutInCell="1" allowOverlap="1" wp14:anchorId="6D5DE6DF" wp14:editId="770CC820">
          <wp:simplePos x="0" y="0"/>
          <wp:positionH relativeFrom="column">
            <wp:posOffset>-406400</wp:posOffset>
          </wp:positionH>
          <wp:positionV relativeFrom="paragraph">
            <wp:posOffset>-26035</wp:posOffset>
          </wp:positionV>
          <wp:extent cx="1169918" cy="717550"/>
          <wp:effectExtent l="0" t="0" r="0" b="6350"/>
          <wp:wrapNone/>
          <wp:docPr id="18251999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9918" cy="7175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0AC16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0FC2716"/>
    <w:multiLevelType w:val="hybridMultilevel"/>
    <w:tmpl w:val="A064BE1C"/>
    <w:lvl w:ilvl="0" w:tplc="08090001">
      <w:start w:val="1"/>
      <w:numFmt w:val="bullet"/>
      <w:lvlText w:val=""/>
      <w:lvlJc w:val="left"/>
      <w:pPr>
        <w:ind w:left="720" w:hanging="360"/>
      </w:pPr>
      <w:rPr>
        <w:rFonts w:ascii="Symbol" w:hAnsi="Symbol" w:hint="default"/>
      </w:rPr>
    </w:lvl>
    <w:lvl w:ilvl="1" w:tplc="AE4AEEB6">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num w:numId="1" w16cid:durableId="1022785059">
    <w:abstractNumId w:val="1"/>
  </w:num>
  <w:num w:numId="2" w16cid:durableId="628707360">
    <w:abstractNumId w:val="0"/>
  </w:num>
  <w:num w:numId="3" w16cid:durableId="1718702278">
    <w:abstractNumId w:val="4"/>
  </w:num>
  <w:num w:numId="4" w16cid:durableId="524749767">
    <w:abstractNumId w:val="3"/>
  </w:num>
  <w:num w:numId="5" w16cid:durableId="197085212">
    <w:abstractNumId w:val="2"/>
  </w:num>
  <w:num w:numId="6" w16cid:durableId="11432597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4BA"/>
    <w:rsid w:val="00001802"/>
    <w:rsid w:val="000154D3"/>
    <w:rsid w:val="00016CD9"/>
    <w:rsid w:val="00021944"/>
    <w:rsid w:val="0002320D"/>
    <w:rsid w:val="00024EF4"/>
    <w:rsid w:val="00026599"/>
    <w:rsid w:val="0004141F"/>
    <w:rsid w:val="00043A97"/>
    <w:rsid w:val="00043F77"/>
    <w:rsid w:val="00050E2F"/>
    <w:rsid w:val="00053207"/>
    <w:rsid w:val="000735FA"/>
    <w:rsid w:val="00076549"/>
    <w:rsid w:val="000923D7"/>
    <w:rsid w:val="000967E2"/>
    <w:rsid w:val="00096DCC"/>
    <w:rsid w:val="000A6FF2"/>
    <w:rsid w:val="000B5673"/>
    <w:rsid w:val="000C591D"/>
    <w:rsid w:val="000C5CCC"/>
    <w:rsid w:val="000D339C"/>
    <w:rsid w:val="000E7265"/>
    <w:rsid w:val="001066C1"/>
    <w:rsid w:val="0011669F"/>
    <w:rsid w:val="00117929"/>
    <w:rsid w:val="00120EA8"/>
    <w:rsid w:val="00130117"/>
    <w:rsid w:val="001314B8"/>
    <w:rsid w:val="00147084"/>
    <w:rsid w:val="0015516B"/>
    <w:rsid w:val="00163C02"/>
    <w:rsid w:val="00163E01"/>
    <w:rsid w:val="00164D43"/>
    <w:rsid w:val="00181FDD"/>
    <w:rsid w:val="00183928"/>
    <w:rsid w:val="0018394B"/>
    <w:rsid w:val="00187DBF"/>
    <w:rsid w:val="00194F7C"/>
    <w:rsid w:val="001A1BCC"/>
    <w:rsid w:val="001A6C5F"/>
    <w:rsid w:val="001C52A2"/>
    <w:rsid w:val="001C55AC"/>
    <w:rsid w:val="001D0EEB"/>
    <w:rsid w:val="001D2A03"/>
    <w:rsid w:val="001D3155"/>
    <w:rsid w:val="001D4BC1"/>
    <w:rsid w:val="001E6AB7"/>
    <w:rsid w:val="001E74DD"/>
    <w:rsid w:val="001F057D"/>
    <w:rsid w:val="00201B0D"/>
    <w:rsid w:val="00204A8C"/>
    <w:rsid w:val="002100CB"/>
    <w:rsid w:val="00226B6B"/>
    <w:rsid w:val="00233DE0"/>
    <w:rsid w:val="00236A2D"/>
    <w:rsid w:val="00257D0F"/>
    <w:rsid w:val="0026044F"/>
    <w:rsid w:val="002617AD"/>
    <w:rsid w:val="00262228"/>
    <w:rsid w:val="0026498C"/>
    <w:rsid w:val="00264EAA"/>
    <w:rsid w:val="002653A5"/>
    <w:rsid w:val="0027223E"/>
    <w:rsid w:val="00274052"/>
    <w:rsid w:val="00275397"/>
    <w:rsid w:val="00276DA2"/>
    <w:rsid w:val="00285017"/>
    <w:rsid w:val="00285AC2"/>
    <w:rsid w:val="00291C01"/>
    <w:rsid w:val="00291D3E"/>
    <w:rsid w:val="0029361C"/>
    <w:rsid w:val="00296702"/>
    <w:rsid w:val="002A650D"/>
    <w:rsid w:val="002D7317"/>
    <w:rsid w:val="002E0572"/>
    <w:rsid w:val="002E2820"/>
    <w:rsid w:val="0030465F"/>
    <w:rsid w:val="0030677F"/>
    <w:rsid w:val="003262CC"/>
    <w:rsid w:val="003267A4"/>
    <w:rsid w:val="0034254A"/>
    <w:rsid w:val="00347A77"/>
    <w:rsid w:val="00364253"/>
    <w:rsid w:val="00370189"/>
    <w:rsid w:val="00376020"/>
    <w:rsid w:val="003767BD"/>
    <w:rsid w:val="0037762B"/>
    <w:rsid w:val="003822A4"/>
    <w:rsid w:val="00384624"/>
    <w:rsid w:val="00391D86"/>
    <w:rsid w:val="003A54EE"/>
    <w:rsid w:val="003B12EC"/>
    <w:rsid w:val="003B2F61"/>
    <w:rsid w:val="003C0AA8"/>
    <w:rsid w:val="003C0B8E"/>
    <w:rsid w:val="003C5497"/>
    <w:rsid w:val="003D76BE"/>
    <w:rsid w:val="003E2A54"/>
    <w:rsid w:val="003E4920"/>
    <w:rsid w:val="003F012A"/>
    <w:rsid w:val="003F1AE6"/>
    <w:rsid w:val="004063FC"/>
    <w:rsid w:val="00414C00"/>
    <w:rsid w:val="00426E8C"/>
    <w:rsid w:val="00433971"/>
    <w:rsid w:val="00433A4B"/>
    <w:rsid w:val="00450985"/>
    <w:rsid w:val="004568B6"/>
    <w:rsid w:val="004679E8"/>
    <w:rsid w:val="0048146D"/>
    <w:rsid w:val="004846F3"/>
    <w:rsid w:val="00484F40"/>
    <w:rsid w:val="00493F03"/>
    <w:rsid w:val="004A2652"/>
    <w:rsid w:val="004A7FCD"/>
    <w:rsid w:val="004B457E"/>
    <w:rsid w:val="004C3896"/>
    <w:rsid w:val="004C44BC"/>
    <w:rsid w:val="004D1C78"/>
    <w:rsid w:val="004E182F"/>
    <w:rsid w:val="004E299E"/>
    <w:rsid w:val="004E356D"/>
    <w:rsid w:val="004E780F"/>
    <w:rsid w:val="004F02A2"/>
    <w:rsid w:val="00511EE2"/>
    <w:rsid w:val="00534D5E"/>
    <w:rsid w:val="00542082"/>
    <w:rsid w:val="00552713"/>
    <w:rsid w:val="00555426"/>
    <w:rsid w:val="00580363"/>
    <w:rsid w:val="005813D7"/>
    <w:rsid w:val="00585C5B"/>
    <w:rsid w:val="00587776"/>
    <w:rsid w:val="00593154"/>
    <w:rsid w:val="005B265A"/>
    <w:rsid w:val="005C02B5"/>
    <w:rsid w:val="005C2DF7"/>
    <w:rsid w:val="005C5259"/>
    <w:rsid w:val="005D0961"/>
    <w:rsid w:val="005D1155"/>
    <w:rsid w:val="005D41BB"/>
    <w:rsid w:val="005E2B28"/>
    <w:rsid w:val="005E34C0"/>
    <w:rsid w:val="005E7087"/>
    <w:rsid w:val="005F777F"/>
    <w:rsid w:val="00601960"/>
    <w:rsid w:val="006059C3"/>
    <w:rsid w:val="00606024"/>
    <w:rsid w:val="006118EE"/>
    <w:rsid w:val="0062496E"/>
    <w:rsid w:val="00632CED"/>
    <w:rsid w:val="006332F1"/>
    <w:rsid w:val="00640629"/>
    <w:rsid w:val="00641BAE"/>
    <w:rsid w:val="0064445B"/>
    <w:rsid w:val="006527CF"/>
    <w:rsid w:val="0065402B"/>
    <w:rsid w:val="006566C7"/>
    <w:rsid w:val="00657569"/>
    <w:rsid w:val="006615FC"/>
    <w:rsid w:val="006651E6"/>
    <w:rsid w:val="00690CEE"/>
    <w:rsid w:val="006A4234"/>
    <w:rsid w:val="006B266F"/>
    <w:rsid w:val="006B4E99"/>
    <w:rsid w:val="006B7DFA"/>
    <w:rsid w:val="006C3732"/>
    <w:rsid w:val="006C6543"/>
    <w:rsid w:val="006D2804"/>
    <w:rsid w:val="006D28F0"/>
    <w:rsid w:val="006D6331"/>
    <w:rsid w:val="006D7BF6"/>
    <w:rsid w:val="006F2E66"/>
    <w:rsid w:val="006F3952"/>
    <w:rsid w:val="006F5640"/>
    <w:rsid w:val="006F6501"/>
    <w:rsid w:val="00707200"/>
    <w:rsid w:val="00720F36"/>
    <w:rsid w:val="00723D9C"/>
    <w:rsid w:val="0072712D"/>
    <w:rsid w:val="00744A8C"/>
    <w:rsid w:val="0076230B"/>
    <w:rsid w:val="00762F8A"/>
    <w:rsid w:val="00774F13"/>
    <w:rsid w:val="0077642E"/>
    <w:rsid w:val="00777034"/>
    <w:rsid w:val="00787F2E"/>
    <w:rsid w:val="0079531A"/>
    <w:rsid w:val="007A733C"/>
    <w:rsid w:val="007B0B5D"/>
    <w:rsid w:val="007C7A6C"/>
    <w:rsid w:val="007E029E"/>
    <w:rsid w:val="007E5AA9"/>
    <w:rsid w:val="007F4BBD"/>
    <w:rsid w:val="008043DA"/>
    <w:rsid w:val="00805A35"/>
    <w:rsid w:val="00805C0C"/>
    <w:rsid w:val="00806E9F"/>
    <w:rsid w:val="008133DE"/>
    <w:rsid w:val="00820086"/>
    <w:rsid w:val="00821FC8"/>
    <w:rsid w:val="00825B9C"/>
    <w:rsid w:val="00832358"/>
    <w:rsid w:val="00833006"/>
    <w:rsid w:val="0083453E"/>
    <w:rsid w:val="0084228F"/>
    <w:rsid w:val="008472DE"/>
    <w:rsid w:val="008561E5"/>
    <w:rsid w:val="00885465"/>
    <w:rsid w:val="008902FB"/>
    <w:rsid w:val="008933A1"/>
    <w:rsid w:val="008A4033"/>
    <w:rsid w:val="008A693D"/>
    <w:rsid w:val="008A732B"/>
    <w:rsid w:val="008C1C9B"/>
    <w:rsid w:val="008C3628"/>
    <w:rsid w:val="008C41CA"/>
    <w:rsid w:val="008C7723"/>
    <w:rsid w:val="008D081C"/>
    <w:rsid w:val="008D1947"/>
    <w:rsid w:val="008D1FC6"/>
    <w:rsid w:val="008D45DA"/>
    <w:rsid w:val="008E04C2"/>
    <w:rsid w:val="008E186D"/>
    <w:rsid w:val="008E2C60"/>
    <w:rsid w:val="008E347D"/>
    <w:rsid w:val="008E36FB"/>
    <w:rsid w:val="008E3E82"/>
    <w:rsid w:val="008E6F67"/>
    <w:rsid w:val="008F005A"/>
    <w:rsid w:val="008F24A6"/>
    <w:rsid w:val="008F33D2"/>
    <w:rsid w:val="008F6304"/>
    <w:rsid w:val="00913A14"/>
    <w:rsid w:val="00920E07"/>
    <w:rsid w:val="0092671A"/>
    <w:rsid w:val="00932636"/>
    <w:rsid w:val="00946456"/>
    <w:rsid w:val="0095069D"/>
    <w:rsid w:val="00953A46"/>
    <w:rsid w:val="00963651"/>
    <w:rsid w:val="0096481A"/>
    <w:rsid w:val="009756CC"/>
    <w:rsid w:val="00980618"/>
    <w:rsid w:val="00980FBA"/>
    <w:rsid w:val="00983AE7"/>
    <w:rsid w:val="009852D8"/>
    <w:rsid w:val="009909CC"/>
    <w:rsid w:val="0099717D"/>
    <w:rsid w:val="009A3200"/>
    <w:rsid w:val="009A6258"/>
    <w:rsid w:val="009B0DCD"/>
    <w:rsid w:val="009B4F72"/>
    <w:rsid w:val="009C446E"/>
    <w:rsid w:val="009C7D6E"/>
    <w:rsid w:val="009D68FA"/>
    <w:rsid w:val="009F034D"/>
    <w:rsid w:val="009F3DE8"/>
    <w:rsid w:val="009F626D"/>
    <w:rsid w:val="00A05E0F"/>
    <w:rsid w:val="00A0762B"/>
    <w:rsid w:val="00A112E7"/>
    <w:rsid w:val="00A11BEC"/>
    <w:rsid w:val="00A2135D"/>
    <w:rsid w:val="00A31F75"/>
    <w:rsid w:val="00A354BA"/>
    <w:rsid w:val="00A6293D"/>
    <w:rsid w:val="00A706DE"/>
    <w:rsid w:val="00A77038"/>
    <w:rsid w:val="00AB2835"/>
    <w:rsid w:val="00AB79D5"/>
    <w:rsid w:val="00AC65C5"/>
    <w:rsid w:val="00AC7F56"/>
    <w:rsid w:val="00AD11E6"/>
    <w:rsid w:val="00AE62E8"/>
    <w:rsid w:val="00AF315E"/>
    <w:rsid w:val="00B11135"/>
    <w:rsid w:val="00B16637"/>
    <w:rsid w:val="00B23985"/>
    <w:rsid w:val="00B25635"/>
    <w:rsid w:val="00B30789"/>
    <w:rsid w:val="00B30AF6"/>
    <w:rsid w:val="00B32249"/>
    <w:rsid w:val="00B32DF1"/>
    <w:rsid w:val="00B46D30"/>
    <w:rsid w:val="00B5666A"/>
    <w:rsid w:val="00B6307F"/>
    <w:rsid w:val="00B7435F"/>
    <w:rsid w:val="00B76805"/>
    <w:rsid w:val="00B818DE"/>
    <w:rsid w:val="00B81D81"/>
    <w:rsid w:val="00B82137"/>
    <w:rsid w:val="00B835BB"/>
    <w:rsid w:val="00B86B56"/>
    <w:rsid w:val="00B91764"/>
    <w:rsid w:val="00BA5145"/>
    <w:rsid w:val="00BA615E"/>
    <w:rsid w:val="00BB02E8"/>
    <w:rsid w:val="00BB5048"/>
    <w:rsid w:val="00BD49BF"/>
    <w:rsid w:val="00BE139C"/>
    <w:rsid w:val="00BE6523"/>
    <w:rsid w:val="00BF1798"/>
    <w:rsid w:val="00C00FC3"/>
    <w:rsid w:val="00C04609"/>
    <w:rsid w:val="00C145F6"/>
    <w:rsid w:val="00C20E7B"/>
    <w:rsid w:val="00C22AEC"/>
    <w:rsid w:val="00C30A07"/>
    <w:rsid w:val="00C434A7"/>
    <w:rsid w:val="00C45F72"/>
    <w:rsid w:val="00C64FF2"/>
    <w:rsid w:val="00C7126E"/>
    <w:rsid w:val="00C9512D"/>
    <w:rsid w:val="00CA512C"/>
    <w:rsid w:val="00CB142A"/>
    <w:rsid w:val="00CB5C9F"/>
    <w:rsid w:val="00CC6EA0"/>
    <w:rsid w:val="00CE17F9"/>
    <w:rsid w:val="00CE69BD"/>
    <w:rsid w:val="00CE7B3D"/>
    <w:rsid w:val="00CF0CD6"/>
    <w:rsid w:val="00CF28F2"/>
    <w:rsid w:val="00D03F0A"/>
    <w:rsid w:val="00D173C2"/>
    <w:rsid w:val="00D20F7B"/>
    <w:rsid w:val="00D22C62"/>
    <w:rsid w:val="00D244B9"/>
    <w:rsid w:val="00D41CFE"/>
    <w:rsid w:val="00D447EA"/>
    <w:rsid w:val="00D52183"/>
    <w:rsid w:val="00D60E80"/>
    <w:rsid w:val="00D64762"/>
    <w:rsid w:val="00D72A6C"/>
    <w:rsid w:val="00D82612"/>
    <w:rsid w:val="00D85805"/>
    <w:rsid w:val="00D92E87"/>
    <w:rsid w:val="00D94C80"/>
    <w:rsid w:val="00DA1080"/>
    <w:rsid w:val="00DA543F"/>
    <w:rsid w:val="00DA635E"/>
    <w:rsid w:val="00DB3FE3"/>
    <w:rsid w:val="00DB4CE4"/>
    <w:rsid w:val="00DC00DF"/>
    <w:rsid w:val="00DC24D5"/>
    <w:rsid w:val="00DC34B1"/>
    <w:rsid w:val="00DD44D1"/>
    <w:rsid w:val="00DF4319"/>
    <w:rsid w:val="00DF7BDD"/>
    <w:rsid w:val="00E02AE2"/>
    <w:rsid w:val="00E04830"/>
    <w:rsid w:val="00E079B9"/>
    <w:rsid w:val="00E1406F"/>
    <w:rsid w:val="00E2497E"/>
    <w:rsid w:val="00E44C38"/>
    <w:rsid w:val="00E6389A"/>
    <w:rsid w:val="00E66D9A"/>
    <w:rsid w:val="00E7F5E6"/>
    <w:rsid w:val="00E83527"/>
    <w:rsid w:val="00E94271"/>
    <w:rsid w:val="00E945F9"/>
    <w:rsid w:val="00EA2D53"/>
    <w:rsid w:val="00EA348C"/>
    <w:rsid w:val="00EB5E44"/>
    <w:rsid w:val="00EC79C0"/>
    <w:rsid w:val="00EE10DF"/>
    <w:rsid w:val="00EE347B"/>
    <w:rsid w:val="00EF1813"/>
    <w:rsid w:val="00EF2495"/>
    <w:rsid w:val="00EF79AA"/>
    <w:rsid w:val="00F05C12"/>
    <w:rsid w:val="00F40128"/>
    <w:rsid w:val="00F40DBD"/>
    <w:rsid w:val="00F41F2D"/>
    <w:rsid w:val="00F55041"/>
    <w:rsid w:val="00F60BD3"/>
    <w:rsid w:val="00F6422F"/>
    <w:rsid w:val="00F717D2"/>
    <w:rsid w:val="00F810D4"/>
    <w:rsid w:val="00F906CF"/>
    <w:rsid w:val="00F941E3"/>
    <w:rsid w:val="00F9745E"/>
    <w:rsid w:val="00FA1773"/>
    <w:rsid w:val="00FC0E6D"/>
    <w:rsid w:val="00FC20FA"/>
    <w:rsid w:val="00FE2DF1"/>
    <w:rsid w:val="45E096B5"/>
    <w:rsid w:val="75052609"/>
    <w:rsid w:val="787A6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AD7772"/>
  <w15:chartTrackingRefBased/>
  <w15:docId w15:val="{82FD72E7-AB76-499F-AA6D-1F978F7F9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3"/>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3"/>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3"/>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3"/>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3"/>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3"/>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2"/>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4"/>
      </w:numPr>
    </w:pPr>
  </w:style>
  <w:style w:type="character" w:styleId="Hyperlink">
    <w:name w:val="Hyperlink"/>
    <w:basedOn w:val="DefaultParagraphFont"/>
    <w:uiPriority w:val="99"/>
    <w:unhideWhenUsed/>
    <w:rsid w:val="00A354BA"/>
    <w:rPr>
      <w:color w:val="0563C1" w:themeColor="hyperlink"/>
      <w:u w:val="single"/>
    </w:rPr>
  </w:style>
  <w:style w:type="character" w:styleId="UnresolvedMention">
    <w:name w:val="Unresolved Mention"/>
    <w:basedOn w:val="DefaultParagraphFont"/>
    <w:uiPriority w:val="99"/>
    <w:semiHidden/>
    <w:unhideWhenUsed/>
    <w:rsid w:val="00A354BA"/>
    <w:rPr>
      <w:color w:val="605E5C"/>
      <w:shd w:val="clear" w:color="auto" w:fill="E1DFDD"/>
    </w:rPr>
  </w:style>
  <w:style w:type="paragraph" w:styleId="NormalWeb">
    <w:name w:val="Normal (Web)"/>
    <w:basedOn w:val="Normal"/>
    <w:uiPriority w:val="99"/>
    <w:semiHidden/>
    <w:unhideWhenUsed/>
    <w:rsid w:val="00B256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rsid w:val="005D41BB"/>
    <w:pPr>
      <w:ind w:left="720"/>
      <w:contextualSpacing/>
    </w:pPr>
  </w:style>
  <w:style w:type="paragraph" w:customStyle="1" w:styleId="isselectedend">
    <w:name w:val="isselectedend"/>
    <w:basedOn w:val="Normal"/>
    <w:rsid w:val="00E249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ducationPolicy@pocklington.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consultations/assistive-software-funded-through-disabled-students-allowanc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y.merritt\Documents\Custom%20Office%20Templates\Blank%20Word%20doc%20Arial%2014%20with%20styl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6" ma:contentTypeDescription="Create a new document." ma:contentTypeScope="" ma:versionID="32fd2325253261f825cd465f14d60cff">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c0092bca6522ffbc6528819025a8fb52"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2.xml><?xml version="1.0" encoding="utf-8"?>
<ds:datastoreItem xmlns:ds="http://schemas.openxmlformats.org/officeDocument/2006/customXml" ds:itemID="{DA27A97F-D7F1-4641-8B15-0E4C1D490206}">
  <ds:schemaRefs>
    <ds:schemaRef ds:uri="http://schemas.microsoft.com/office/2006/metadata/properties"/>
    <ds:schemaRef ds:uri="http://schemas.microsoft.com/office/infopath/2007/PartnerControls"/>
    <ds:schemaRef ds:uri="8cc2ea65-c719-41d9-988b-71966015e80c"/>
    <ds:schemaRef ds:uri="5748a0df-2f8a-4da5-8455-5cd628953859"/>
  </ds:schemaRefs>
</ds:datastoreItem>
</file>

<file path=customXml/itemProps3.xml><?xml version="1.0" encoding="utf-8"?>
<ds:datastoreItem xmlns:ds="http://schemas.openxmlformats.org/officeDocument/2006/customXml" ds:itemID="{AD4D6D28-873A-4994-B1F9-40E0802745C6}">
  <ds:schemaRefs>
    <ds:schemaRef ds:uri="http://schemas.microsoft.com/sharepoint/v3/contenttype/forms"/>
  </ds:schemaRefs>
</ds:datastoreItem>
</file>

<file path=customXml/itemProps4.xml><?xml version="1.0" encoding="utf-8"?>
<ds:datastoreItem xmlns:ds="http://schemas.openxmlformats.org/officeDocument/2006/customXml" ds:itemID="{77EFA984-428F-4C38-BC1E-9E2C5C7FFB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Blank Word doc Arial 14 with styles</Template>
  <TotalTime>1</TotalTime>
  <Pages>20</Pages>
  <Words>5614</Words>
  <Characters>31442</Characters>
  <Application>Microsoft Office Word</Application>
  <DocSecurity>0</DocSecurity>
  <Lines>683</Lines>
  <Paragraphs>262</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36794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Lucy Merritt</dc:creator>
  <cp:keywords>Clear print, Template</cp:keywords>
  <dc:description/>
  <cp:lastModifiedBy>Sarah Oakes</cp:lastModifiedBy>
  <cp:revision>2</cp:revision>
  <dcterms:created xsi:type="dcterms:W3CDTF">2026-06-22T11:16:00Z</dcterms:created>
  <dcterms:modified xsi:type="dcterms:W3CDTF">2026-06-22T11:16:00Z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y fmtid="{D5CDD505-2E9C-101B-9397-08002B2CF9AE}" pid="3" name="MediaServiceImageTags">
    <vt:lpwstr/>
  </property>
</Properties>
</file>