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7B6C7" w14:textId="73CAFE50" w:rsidR="00D559E8" w:rsidRDefault="00D559E8" w:rsidP="00D559E8">
      <w:pPr>
        <w:pStyle w:val="Heading1"/>
      </w:pPr>
      <w:r>
        <w:t>SEND Reform National Conversation: TPT response</w:t>
      </w:r>
    </w:p>
    <w:p w14:paraId="359F38B0" w14:textId="3F94ABB9" w:rsidR="00D559E8" w:rsidRDefault="00D559E8" w:rsidP="0076230B">
      <w:r>
        <w:t>Jan 2026</w:t>
      </w:r>
    </w:p>
    <w:p w14:paraId="5D4B5AE9" w14:textId="77777777" w:rsidR="007663BD" w:rsidRDefault="007663BD" w:rsidP="0076230B"/>
    <w:p w14:paraId="5052560C" w14:textId="16ABF10E" w:rsidR="003B12EC" w:rsidRDefault="00B522D9" w:rsidP="0076230B">
      <w:hyperlink r:id="rId11" w:history="1">
        <w:r w:rsidRPr="00B522D9">
          <w:rPr>
            <w:rStyle w:val="Hyperlink"/>
          </w:rPr>
          <w:t>SEND reform national conversation - Department for Education - Citizen Space</w:t>
        </w:r>
      </w:hyperlink>
    </w:p>
    <w:p w14:paraId="53F54549" w14:textId="77777777" w:rsidR="00482E74" w:rsidRPr="0088629A" w:rsidRDefault="00482E74" w:rsidP="0088629A"/>
    <w:p w14:paraId="700E4A46" w14:textId="76B2B5D8" w:rsidR="00C200C2" w:rsidRDefault="00C200C2" w:rsidP="00C200C2">
      <w:pPr>
        <w:pStyle w:val="Heading2"/>
      </w:pPr>
      <w:r>
        <w:t>Early</w:t>
      </w:r>
    </w:p>
    <w:p w14:paraId="2B32B154" w14:textId="77777777" w:rsidR="00C200C2" w:rsidRDefault="00C200C2" w:rsidP="00B8612E">
      <w:pPr>
        <w:pStyle w:val="ListNumber"/>
        <w:numPr>
          <w:ilvl w:val="0"/>
          <w:numId w:val="0"/>
        </w:numPr>
        <w:ind w:left="360"/>
      </w:pPr>
    </w:p>
    <w:p w14:paraId="469F719E" w14:textId="77777777" w:rsidR="00777E60" w:rsidRPr="00777E60" w:rsidRDefault="00C200C2" w:rsidP="00777E60">
      <w:pPr>
        <w:pStyle w:val="ListNumber"/>
        <w:rPr>
          <w:b/>
          <w:bCs/>
        </w:rPr>
      </w:pPr>
      <w:r w:rsidRPr="00777E60">
        <w:rPr>
          <w:b/>
          <w:bCs/>
        </w:rPr>
        <w:t>How can we notice when a child or young person needs extra help as early as possible</w:t>
      </w:r>
      <w:r w:rsidR="00B8612E" w:rsidRPr="00777E60">
        <w:rPr>
          <w:b/>
          <w:bCs/>
        </w:rPr>
        <w:t>?</w:t>
      </w:r>
    </w:p>
    <w:p w14:paraId="06DBD25B" w14:textId="1BE4BF69" w:rsidR="008B46B4" w:rsidRDefault="00CB1BB1" w:rsidP="00777E60">
      <w:pPr>
        <w:pStyle w:val="ListNumber"/>
        <w:numPr>
          <w:ilvl w:val="0"/>
          <w:numId w:val="0"/>
        </w:numPr>
      </w:pPr>
      <w:r>
        <w:t xml:space="preserve">Partnership working is key to identifying </w:t>
      </w:r>
      <w:r w:rsidR="00104F6D">
        <w:t xml:space="preserve">support </w:t>
      </w:r>
      <w:r>
        <w:t xml:space="preserve">needs </w:t>
      </w:r>
      <w:r w:rsidR="00104F6D">
        <w:t>f</w:t>
      </w:r>
      <w:r w:rsidR="009A777A">
        <w:t xml:space="preserve">or children and young people with </w:t>
      </w:r>
      <w:r w:rsidR="00104F6D">
        <w:t>v</w:t>
      </w:r>
      <w:r w:rsidR="009A777A">
        <w:t xml:space="preserve">ision </w:t>
      </w:r>
      <w:r w:rsidR="00104F6D">
        <w:t>i</w:t>
      </w:r>
      <w:r w:rsidR="009A777A">
        <w:t>mpairment</w:t>
      </w:r>
      <w:r w:rsidR="0029626D">
        <w:t>. Qualified Teachers of Children and Young People with Vision Impairment (</w:t>
      </w:r>
      <w:r w:rsidR="00A75C50">
        <w:t>QTVIs</w:t>
      </w:r>
      <w:r w:rsidR="0029626D">
        <w:t>) bring the required expertise to mainstream education and it</w:t>
      </w:r>
      <w:r w:rsidR="00104F6D">
        <w:t>’</w:t>
      </w:r>
      <w:r w:rsidR="0029626D">
        <w:t xml:space="preserve">s vital that education settings work in partnership with them to get the support right for the </w:t>
      </w:r>
      <w:r w:rsidR="00211236">
        <w:t>child or young person</w:t>
      </w:r>
      <w:r w:rsidR="0029626D">
        <w:t xml:space="preserve">. </w:t>
      </w:r>
    </w:p>
    <w:p w14:paraId="3676FDA1" w14:textId="77777777" w:rsidR="00211236" w:rsidRDefault="00211236" w:rsidP="00777E60">
      <w:pPr>
        <w:pStyle w:val="ListNumber"/>
        <w:numPr>
          <w:ilvl w:val="0"/>
          <w:numId w:val="0"/>
        </w:numPr>
      </w:pPr>
    </w:p>
    <w:p w14:paraId="3C61943D" w14:textId="68E30B3B" w:rsidR="005D620D" w:rsidRDefault="00A75C50" w:rsidP="00777E60">
      <w:pPr>
        <w:pStyle w:val="ListNumber"/>
        <w:numPr>
          <w:ilvl w:val="0"/>
          <w:numId w:val="0"/>
        </w:numPr>
      </w:pPr>
      <w:r>
        <w:t>QTVIs</w:t>
      </w:r>
      <w:r w:rsidR="006C56A4">
        <w:t xml:space="preserve"> deliver a range of support and learning for the child or young person and for the professionals working alongside them, including mainstream educators. </w:t>
      </w:r>
      <w:r>
        <w:t>QTVIs</w:t>
      </w:r>
      <w:r w:rsidR="005D620D" w:rsidRPr="005D620D">
        <w:t xml:space="preserve"> assess functional vision</w:t>
      </w:r>
      <w:r w:rsidR="00D00C96">
        <w:t>, plan, deliver and support</w:t>
      </w:r>
      <w:r w:rsidR="005D620D" w:rsidRPr="005D620D">
        <w:t xml:space="preserve"> tailored interventions; modifying/enhanc</w:t>
      </w:r>
      <w:r w:rsidR="00D00C96">
        <w:t>e</w:t>
      </w:r>
      <w:r w:rsidR="005D620D" w:rsidRPr="005D620D">
        <w:t xml:space="preserve"> visual input (large print, contrast); providing alternative modalities (Braille, tactile, audio); supporting mobility &amp; independence; inclusive teaching strategies; peer/staff awareness; environmental adjustments; </w:t>
      </w:r>
      <w:r w:rsidR="00550D6D">
        <w:t>training on the 11 areas of the Curriculum Framework for Children and Young People with Vision Impairment</w:t>
      </w:r>
      <w:r w:rsidR="007C1C7B">
        <w:t xml:space="preserve"> (</w:t>
      </w:r>
      <w:r w:rsidR="004E2B8E" w:rsidRPr="004E2B8E">
        <w:t>https://www.pocklington.org.uk/education/education-policy/cfvi/</w:t>
      </w:r>
      <w:r w:rsidR="004E2B8E">
        <w:t>)</w:t>
      </w:r>
      <w:r w:rsidR="00550D6D">
        <w:t>.</w:t>
      </w:r>
      <w:r w:rsidR="007C1C7B">
        <w:t xml:space="preserve"> </w:t>
      </w:r>
      <w:r w:rsidR="00550D6D">
        <w:t xml:space="preserve"> </w:t>
      </w:r>
    </w:p>
    <w:p w14:paraId="1E7E4337" w14:textId="77777777" w:rsidR="001B00D1" w:rsidRDefault="001B00D1" w:rsidP="00777E60">
      <w:pPr>
        <w:pStyle w:val="ListNumber"/>
        <w:numPr>
          <w:ilvl w:val="0"/>
          <w:numId w:val="0"/>
        </w:numPr>
      </w:pPr>
    </w:p>
    <w:p w14:paraId="33BA7AEF" w14:textId="737DB817" w:rsidR="001B00D1" w:rsidRDefault="001B00D1" w:rsidP="00777E60">
      <w:pPr>
        <w:pStyle w:val="ListNumber"/>
        <w:numPr>
          <w:ilvl w:val="0"/>
          <w:numId w:val="0"/>
        </w:numPr>
      </w:pPr>
      <w:r>
        <w:t xml:space="preserve">Because of the low incidence of vision </w:t>
      </w:r>
      <w:r w:rsidR="00440F62">
        <w:t>impairment,</w:t>
      </w:r>
      <w:r>
        <w:t xml:space="preserve"> the majority of </w:t>
      </w:r>
      <w:r w:rsidR="00AA15C8">
        <w:t xml:space="preserve">non-specialist educators will not have encountered a blind or partially sighted child or young person in their career. </w:t>
      </w:r>
      <w:r w:rsidR="00465596">
        <w:t>The role of the specialists is vital to help these professionals acquire the knowledge to provide the right support</w:t>
      </w:r>
      <w:r w:rsidR="00540FE5">
        <w:t xml:space="preserve">, as well as the 1-2-1 teaching they provide to the child or young person in their specialist vision impairment skills development (such as communication, braille and </w:t>
      </w:r>
      <w:r w:rsidR="002D4E8E">
        <w:t>technology).</w:t>
      </w:r>
    </w:p>
    <w:p w14:paraId="3EFE7539" w14:textId="77777777" w:rsidR="002D4E8E" w:rsidRDefault="002D4E8E" w:rsidP="00777E60">
      <w:pPr>
        <w:pStyle w:val="ListNumber"/>
        <w:numPr>
          <w:ilvl w:val="0"/>
          <w:numId w:val="0"/>
        </w:numPr>
      </w:pPr>
    </w:p>
    <w:p w14:paraId="3B8E01AC" w14:textId="28317B39" w:rsidR="002D4E8E" w:rsidRDefault="002D4E8E" w:rsidP="00777E60">
      <w:pPr>
        <w:pStyle w:val="ListNumber"/>
        <w:numPr>
          <w:ilvl w:val="0"/>
          <w:numId w:val="0"/>
        </w:numPr>
      </w:pPr>
      <w:r>
        <w:t>However this does not always work as it should:</w:t>
      </w:r>
    </w:p>
    <w:p w14:paraId="6334A198" w14:textId="0B17126C" w:rsidR="006D57A4" w:rsidRDefault="006D57A4" w:rsidP="006D57A4">
      <w:pPr>
        <w:pStyle w:val="ListNumber"/>
        <w:numPr>
          <w:ilvl w:val="0"/>
          <w:numId w:val="29"/>
        </w:numPr>
      </w:pPr>
      <w:r>
        <w:t xml:space="preserve">The QTVI workforce is shrinking, despite rising caseloads </w:t>
      </w:r>
      <w:r w:rsidRPr="00C6745E">
        <w:t>(</w:t>
      </w:r>
      <w:r w:rsidR="00C6745E" w:rsidRPr="00C6745E">
        <w:t>https://www.rnib.org.uk/living-with-sight-loss/supporting-others/left-out-of-learning/freedom-of-information-reports/</w:t>
      </w:r>
      <w:r w:rsidRPr="00C6745E">
        <w:t xml:space="preserve">) </w:t>
      </w:r>
      <w:r>
        <w:t>leading to local authorities rationing their QTVI support, meaning not all blind and partially sighted young people are getting the support they are entitled to, with support for many dropping off at post-16 despite it being a statutory requirement to provide this support up to 0-25</w:t>
      </w:r>
      <w:r w:rsidR="00C6745E">
        <w:t xml:space="preserve"> (</w:t>
      </w:r>
      <w:r w:rsidR="00EB2B33" w:rsidRPr="00EB2B33">
        <w:t>https://www.pocklington.org.uk/education/education-policy/give-me-access-to-college/</w:t>
      </w:r>
      <w:r w:rsidR="00EB2B33">
        <w:t>)</w:t>
      </w:r>
      <w:r>
        <w:t>.</w:t>
      </w:r>
    </w:p>
    <w:p w14:paraId="7814AE4C" w14:textId="5D4A296E" w:rsidR="002D4E8E" w:rsidRDefault="002D4E8E" w:rsidP="002D4E8E">
      <w:pPr>
        <w:pStyle w:val="ListNumber"/>
        <w:numPr>
          <w:ilvl w:val="0"/>
          <w:numId w:val="29"/>
        </w:numPr>
      </w:pPr>
      <w:r>
        <w:t xml:space="preserve">Many </w:t>
      </w:r>
      <w:r w:rsidR="00A75C50">
        <w:t>QTVIs</w:t>
      </w:r>
      <w:r>
        <w:t xml:space="preserve"> tell us there can be a </w:t>
      </w:r>
      <w:r w:rsidR="006C03F5">
        <w:t>reluctance</w:t>
      </w:r>
      <w:r>
        <w:t xml:space="preserve"> fr</w:t>
      </w:r>
      <w:r w:rsidR="006C03F5">
        <w:t>o</w:t>
      </w:r>
      <w:r>
        <w:t xml:space="preserve">m settings to </w:t>
      </w:r>
      <w:r w:rsidR="0023064F">
        <w:t>take on their advice</w:t>
      </w:r>
      <w:r w:rsidR="006C03F5">
        <w:t xml:space="preserve">, leading to under </w:t>
      </w:r>
      <w:r w:rsidR="002A7774">
        <w:t>and</w:t>
      </w:r>
      <w:r w:rsidR="006C03F5">
        <w:t xml:space="preserve"> over support </w:t>
      </w:r>
      <w:r w:rsidR="002A7774">
        <w:t>for children and young people</w:t>
      </w:r>
      <w:r w:rsidR="006D57A4">
        <w:t>.</w:t>
      </w:r>
    </w:p>
    <w:p w14:paraId="21D4C664" w14:textId="30FEBA5B" w:rsidR="00540FE5" w:rsidRDefault="0023064F" w:rsidP="006D57A4">
      <w:pPr>
        <w:pStyle w:val="ListNumber"/>
        <w:numPr>
          <w:ilvl w:val="0"/>
          <w:numId w:val="29"/>
        </w:numPr>
      </w:pPr>
      <w:r>
        <w:t xml:space="preserve">Many settings work on assumptions and can say they are unable to meet need, when needs are </w:t>
      </w:r>
      <w:r w:rsidR="006C03F5">
        <w:t>not necessarily complex they are just new</w:t>
      </w:r>
      <w:r w:rsidR="006D57A4">
        <w:t xml:space="preserve"> to the setting.</w:t>
      </w:r>
    </w:p>
    <w:p w14:paraId="1C2E1516" w14:textId="77777777" w:rsidR="009A777A" w:rsidRDefault="009A777A" w:rsidP="006D57A4">
      <w:pPr>
        <w:pStyle w:val="ListNumber"/>
        <w:numPr>
          <w:ilvl w:val="0"/>
          <w:numId w:val="0"/>
        </w:numPr>
      </w:pPr>
    </w:p>
    <w:p w14:paraId="54E6D274" w14:textId="68B47850" w:rsidR="001743AB" w:rsidRDefault="006D57A4" w:rsidP="006D57A4">
      <w:pPr>
        <w:pStyle w:val="ListNumber"/>
        <w:numPr>
          <w:ilvl w:val="0"/>
          <w:numId w:val="0"/>
        </w:numPr>
      </w:pPr>
      <w:r>
        <w:lastRenderedPageBreak/>
        <w:t xml:space="preserve">The Department </w:t>
      </w:r>
      <w:r w:rsidR="00EB2B33">
        <w:t>f</w:t>
      </w:r>
      <w:r>
        <w:t>or Education recognise</w:t>
      </w:r>
      <w:r w:rsidR="00BD610A">
        <w:t>s</w:t>
      </w:r>
      <w:r>
        <w:t xml:space="preserve"> the important role of specialists, but this must extend to vision impairment educators who have been </w:t>
      </w:r>
      <w:r w:rsidR="00BD610A">
        <w:t>overlooked</w:t>
      </w:r>
      <w:r>
        <w:t xml:space="preserve"> </w:t>
      </w:r>
      <w:r w:rsidR="00286DEE">
        <w:t>in policy considerations.</w:t>
      </w:r>
    </w:p>
    <w:p w14:paraId="322380A2" w14:textId="77777777" w:rsidR="001743AB" w:rsidRDefault="001743AB" w:rsidP="006D57A4">
      <w:pPr>
        <w:pStyle w:val="ListNumber"/>
        <w:numPr>
          <w:ilvl w:val="0"/>
          <w:numId w:val="0"/>
        </w:numPr>
      </w:pPr>
    </w:p>
    <w:p w14:paraId="33B38D9A" w14:textId="36248588" w:rsidR="006D57A4" w:rsidRDefault="001743AB" w:rsidP="006D57A4">
      <w:pPr>
        <w:pStyle w:val="ListNumber"/>
        <w:numPr>
          <w:ilvl w:val="0"/>
          <w:numId w:val="0"/>
        </w:numPr>
      </w:pPr>
      <w:r>
        <w:t>The Department must engage with blind and partially sighted young people to understand their experiences.</w:t>
      </w:r>
    </w:p>
    <w:p w14:paraId="63D4132E" w14:textId="77777777" w:rsidR="00B81408" w:rsidRDefault="00B81408" w:rsidP="006D57A4">
      <w:pPr>
        <w:pStyle w:val="ListNumber"/>
        <w:numPr>
          <w:ilvl w:val="0"/>
          <w:numId w:val="0"/>
        </w:numPr>
      </w:pPr>
    </w:p>
    <w:p w14:paraId="498023E5" w14:textId="1D6D00E6" w:rsidR="00B81408" w:rsidRPr="00A36C88" w:rsidRDefault="00B81408" w:rsidP="00B81408">
      <w:pPr>
        <w:pBdr>
          <w:top w:val="single" w:sz="4" w:space="1" w:color="auto"/>
          <w:left w:val="single" w:sz="4" w:space="1" w:color="auto"/>
          <w:bottom w:val="single" w:sz="4" w:space="1" w:color="auto"/>
          <w:right w:val="single" w:sz="4" w:space="1" w:color="auto"/>
        </w:pBdr>
        <w:tabs>
          <w:tab w:val="left" w:pos="0"/>
        </w:tabs>
        <w:spacing w:line="276" w:lineRule="auto"/>
        <w:contextualSpacing/>
        <w:rPr>
          <w:rFonts w:eastAsia="Times New Roman"/>
          <w:color w:val="000000"/>
        </w:rPr>
      </w:pPr>
      <w:r>
        <w:rPr>
          <w:rFonts w:eastAsia="Times New Roman"/>
          <w:color w:val="000000"/>
        </w:rPr>
        <w:t>“</w:t>
      </w:r>
      <w:r w:rsidRPr="00A36C88">
        <w:rPr>
          <w:rFonts w:eastAsia="Times New Roman"/>
          <w:color w:val="000000"/>
        </w:rPr>
        <w:t>There are so many things now that I wish was suggested to me at the time, for example the various pieces of assistive technology and magnifiers. I was never recommended anything of this sort but rather the basic things like font size of resources and sitting at the front of the classroom.</w:t>
      </w:r>
    </w:p>
    <w:p w14:paraId="53EDE9E6" w14:textId="7B5F20EE" w:rsidR="00B81408" w:rsidRPr="00A36C88" w:rsidRDefault="00B81408" w:rsidP="00B81408">
      <w:pPr>
        <w:pBdr>
          <w:top w:val="single" w:sz="4" w:space="1" w:color="auto"/>
          <w:left w:val="single" w:sz="4" w:space="1" w:color="auto"/>
          <w:bottom w:val="single" w:sz="4" w:space="1" w:color="auto"/>
          <w:right w:val="single" w:sz="4" w:space="1" w:color="auto"/>
        </w:pBdr>
        <w:tabs>
          <w:tab w:val="left" w:pos="0"/>
        </w:tabs>
        <w:spacing w:before="100" w:beforeAutospacing="1" w:after="100" w:afterAutospacing="1" w:line="276" w:lineRule="auto"/>
        <w:contextualSpacing/>
        <w:rPr>
          <w:rFonts w:eastAsia="Times New Roman"/>
          <w:b/>
          <w:bCs/>
          <w:color w:val="000000"/>
        </w:rPr>
      </w:pPr>
      <w:r w:rsidRPr="00A36C88">
        <w:rPr>
          <w:rFonts w:eastAsia="Times New Roman"/>
          <w:color w:val="000000"/>
        </w:rPr>
        <w:t>When at college, most of my resources and materials were given to me in paper copies, which 90% of the time didn’t meet my access arrangements. I therefore came up with the solution of having an iPad to view textbooks and any other course material.</w:t>
      </w:r>
      <w:r>
        <w:rPr>
          <w:rFonts w:eastAsia="Times New Roman"/>
          <w:color w:val="000000"/>
        </w:rPr>
        <w:t>”</w:t>
      </w:r>
      <w:r w:rsidRPr="00A36C88">
        <w:rPr>
          <w:rFonts w:eastAsia="Times New Roman"/>
          <w:color w:val="000000"/>
        </w:rPr>
        <w:t xml:space="preserve"> </w:t>
      </w:r>
      <w:r>
        <w:rPr>
          <w:rFonts w:eastAsia="Times New Roman"/>
          <w:b/>
          <w:bCs/>
          <w:color w:val="000000"/>
        </w:rPr>
        <w:t>Blind and partially sighted young person</w:t>
      </w:r>
    </w:p>
    <w:p w14:paraId="00A15D2C" w14:textId="77777777" w:rsidR="00B81408" w:rsidRDefault="00B81408" w:rsidP="006D57A4">
      <w:pPr>
        <w:pStyle w:val="ListNumber"/>
        <w:numPr>
          <w:ilvl w:val="0"/>
          <w:numId w:val="0"/>
        </w:numPr>
      </w:pPr>
    </w:p>
    <w:p w14:paraId="2647E0E4" w14:textId="77777777" w:rsidR="006D57A4" w:rsidRDefault="006D57A4" w:rsidP="006D57A4">
      <w:pPr>
        <w:pStyle w:val="ListNumber"/>
        <w:numPr>
          <w:ilvl w:val="0"/>
          <w:numId w:val="0"/>
        </w:numPr>
      </w:pPr>
    </w:p>
    <w:p w14:paraId="77AB13D1" w14:textId="77777777" w:rsidR="006361D7" w:rsidRPr="00777E60" w:rsidRDefault="00B8612E" w:rsidP="00B8612E">
      <w:pPr>
        <w:pStyle w:val="ListNumber"/>
        <w:rPr>
          <w:b/>
          <w:bCs/>
        </w:rPr>
      </w:pPr>
      <w:r w:rsidRPr="00777E60">
        <w:rPr>
          <w:b/>
          <w:bCs/>
        </w:rPr>
        <w:t>Children and young people’s needs change over time. How can we ensure children and young people get support quickly without needing a diagnosis?</w:t>
      </w:r>
    </w:p>
    <w:p w14:paraId="0F359D5F" w14:textId="78983862" w:rsidR="0029626D" w:rsidRDefault="00527B25" w:rsidP="0029626D">
      <w:pPr>
        <w:pStyle w:val="ListNumber"/>
        <w:numPr>
          <w:ilvl w:val="0"/>
          <w:numId w:val="0"/>
        </w:numPr>
        <w:ind w:left="360" w:hanging="360"/>
      </w:pPr>
      <w:r>
        <w:t xml:space="preserve">As above. </w:t>
      </w:r>
    </w:p>
    <w:p w14:paraId="1CA7B163" w14:textId="77777777" w:rsidR="0029626D" w:rsidRDefault="0029626D" w:rsidP="0029626D">
      <w:pPr>
        <w:pStyle w:val="ListNumber"/>
        <w:numPr>
          <w:ilvl w:val="0"/>
          <w:numId w:val="0"/>
        </w:numPr>
        <w:ind w:left="360" w:hanging="360"/>
      </w:pPr>
    </w:p>
    <w:p w14:paraId="333933FC" w14:textId="5CD8791C" w:rsidR="00C200C2" w:rsidRPr="00777E60" w:rsidRDefault="00B8612E" w:rsidP="00B8612E">
      <w:pPr>
        <w:pStyle w:val="ListNumber"/>
        <w:rPr>
          <w:b/>
          <w:bCs/>
        </w:rPr>
      </w:pPr>
      <w:r w:rsidRPr="00777E60">
        <w:rPr>
          <w:b/>
          <w:bCs/>
        </w:rPr>
        <w:t>What would help early years, school and college staff put support in place quickly when they identify a child has SEN?</w:t>
      </w:r>
      <w:r w:rsidR="00C200C2" w:rsidRPr="00777E60">
        <w:rPr>
          <w:b/>
          <w:bCs/>
        </w:rPr>
        <w:t>​</w:t>
      </w:r>
    </w:p>
    <w:p w14:paraId="626EEBED" w14:textId="5DCDB96E" w:rsidR="00C038E9" w:rsidRDefault="00C37E82" w:rsidP="00777E60">
      <w:pPr>
        <w:pStyle w:val="ListNumber"/>
        <w:numPr>
          <w:ilvl w:val="0"/>
          <w:numId w:val="0"/>
        </w:numPr>
      </w:pPr>
      <w:r>
        <w:t xml:space="preserve">For blind and partially sighted children and young people this is all about partnership. </w:t>
      </w:r>
      <w:r w:rsidR="00527B25">
        <w:t>The setting should work in partnership with the child or young person, their parents/</w:t>
      </w:r>
      <w:r w:rsidR="000E747E">
        <w:t>c</w:t>
      </w:r>
      <w:r w:rsidR="00527B25">
        <w:t xml:space="preserve">arers and the Qualified Teacher of Children </w:t>
      </w:r>
      <w:r w:rsidR="00527B25">
        <w:lastRenderedPageBreak/>
        <w:t xml:space="preserve">and Young People with Vision Impairment </w:t>
      </w:r>
      <w:r w:rsidR="006A569E">
        <w:t xml:space="preserve">(QTVI) to identify the correct support. </w:t>
      </w:r>
      <w:r w:rsidR="00C038E9">
        <w:t>In doing so educators (mainstream and specialist) should refer to the Curriculum Framework for Children and Young People with Vision Impairment (CFVI)</w:t>
      </w:r>
      <w:r w:rsidR="001743AB">
        <w:t xml:space="preserve"> (</w:t>
      </w:r>
      <w:hyperlink r:id="rId12" w:history="1">
        <w:r w:rsidR="00DF5F53">
          <w:rPr>
            <w:rStyle w:val="Hyperlink"/>
          </w:rPr>
          <w:t>https://www.pocklington.org.uk/education/education-policy/cfvi/</w:t>
        </w:r>
      </w:hyperlink>
      <w:r w:rsidR="00361B85">
        <w:t>)</w:t>
      </w:r>
      <w:r w:rsidR="00C038E9">
        <w:t>.</w:t>
      </w:r>
    </w:p>
    <w:p w14:paraId="66A35784" w14:textId="23C6467C" w:rsidR="00527B25" w:rsidRDefault="00527B25" w:rsidP="00527B25">
      <w:pPr>
        <w:pStyle w:val="ListNumber"/>
        <w:numPr>
          <w:ilvl w:val="0"/>
          <w:numId w:val="0"/>
        </w:numPr>
        <w:ind w:left="360" w:hanging="360"/>
      </w:pPr>
    </w:p>
    <w:p w14:paraId="358F7F6C" w14:textId="4B6A5DDA" w:rsidR="00751376" w:rsidRDefault="00962835" w:rsidP="00751376">
      <w:pPr>
        <w:pStyle w:val="ListNumber"/>
        <w:numPr>
          <w:ilvl w:val="0"/>
          <w:numId w:val="0"/>
        </w:numPr>
      </w:pPr>
      <w:r>
        <w:t xml:space="preserve">The CFVI sets out all the specialist support required by these children and young people in their education journey. The CFVI was developed through rigorous research and was produced in partnership with parents, young people, specialist practitioners and many others. It centres on the needs and voice of </w:t>
      </w:r>
      <w:r w:rsidR="00DF5F53">
        <w:t>blind and partially sighted</w:t>
      </w:r>
      <w:r>
        <w:t xml:space="preserve"> children and young people and is designed to enable independence and to empower them to shape their journey to adulthood.</w:t>
      </w:r>
      <w:r w:rsidR="00751376">
        <w:t xml:space="preserve"> </w:t>
      </w:r>
      <w:r>
        <w:t>The CFVI sits alongside and is integrated within the mainstream academic curriculum. It focuses on the importance of developing essential lifelong skills such as:</w:t>
      </w:r>
    </w:p>
    <w:p w14:paraId="6F15EF3C" w14:textId="77777777" w:rsidR="00751376" w:rsidRDefault="00962835" w:rsidP="00751376">
      <w:pPr>
        <w:pStyle w:val="ListNumber"/>
        <w:numPr>
          <w:ilvl w:val="0"/>
          <w:numId w:val="30"/>
        </w:numPr>
      </w:pPr>
      <w:r>
        <w:t>The use of technology, for example the ability to touch type and read back using a screen reader</w:t>
      </w:r>
    </w:p>
    <w:p w14:paraId="0D29B996" w14:textId="77777777" w:rsidR="00751376" w:rsidRDefault="00962835" w:rsidP="00751376">
      <w:pPr>
        <w:pStyle w:val="ListNumber"/>
        <w:numPr>
          <w:ilvl w:val="0"/>
          <w:numId w:val="30"/>
        </w:numPr>
      </w:pPr>
      <w:r>
        <w:t>Habilitation, such as the ability to use mobility and orientation skills</w:t>
      </w:r>
    </w:p>
    <w:p w14:paraId="0CF05D41" w14:textId="2C769891" w:rsidR="00962835" w:rsidRDefault="00962835" w:rsidP="00751376">
      <w:pPr>
        <w:pStyle w:val="ListNumber"/>
        <w:numPr>
          <w:ilvl w:val="0"/>
          <w:numId w:val="30"/>
        </w:numPr>
      </w:pPr>
      <w:r>
        <w:t>Literacy, for instance the development of braille literacy areas</w:t>
      </w:r>
      <w:r w:rsidR="000230B4">
        <w:t>.</w:t>
      </w:r>
    </w:p>
    <w:p w14:paraId="4AA99022" w14:textId="77777777" w:rsidR="00962835" w:rsidRDefault="00962835" w:rsidP="00527B25">
      <w:pPr>
        <w:pStyle w:val="ListNumber"/>
        <w:numPr>
          <w:ilvl w:val="0"/>
          <w:numId w:val="0"/>
        </w:numPr>
        <w:ind w:left="360" w:hanging="360"/>
      </w:pPr>
    </w:p>
    <w:p w14:paraId="22C0CC41" w14:textId="2A1C31E6" w:rsidR="00112C38" w:rsidRDefault="00E35180" w:rsidP="00E35180">
      <w:pPr>
        <w:pStyle w:val="ListNumber"/>
        <w:numPr>
          <w:ilvl w:val="0"/>
          <w:numId w:val="0"/>
        </w:numPr>
      </w:pPr>
      <w:r w:rsidRPr="00E35180">
        <w:t xml:space="preserve">Without access to mobility training how might a </w:t>
      </w:r>
      <w:r w:rsidR="00DF5F53">
        <w:t>blind or partially sighted</w:t>
      </w:r>
      <w:r w:rsidRPr="00E35180">
        <w:t xml:space="preserve"> person navigate their way to their education setting? Without access to assistive technology training how might they access an application process? The learning defined in the CFVI is essential to enable successful transitions through education, into adulthood and the workplace. </w:t>
      </w:r>
    </w:p>
    <w:p w14:paraId="1CE2270B" w14:textId="77777777" w:rsidR="00112C38" w:rsidRDefault="00112C38" w:rsidP="00E35180">
      <w:pPr>
        <w:pStyle w:val="ListNumber"/>
        <w:numPr>
          <w:ilvl w:val="0"/>
          <w:numId w:val="0"/>
        </w:numPr>
      </w:pPr>
    </w:p>
    <w:p w14:paraId="1C10416D" w14:textId="695E8FFE" w:rsidR="00E35180" w:rsidRDefault="00091065" w:rsidP="00565BAB">
      <w:pPr>
        <w:pStyle w:val="ListNumber"/>
        <w:numPr>
          <w:ilvl w:val="0"/>
          <w:numId w:val="0"/>
        </w:numPr>
      </w:pPr>
      <w:r>
        <w:lastRenderedPageBreak/>
        <w:t>All blind and partially sighted children and young people should be guaranteed access to the specialist curriculum set out in the CFVI, and this shouldn’t be dependent upon where they live.</w:t>
      </w:r>
      <w:r w:rsidR="00F76ACC">
        <w:t xml:space="preserve"> To enable this </w:t>
      </w:r>
      <w:r w:rsidR="00E35180" w:rsidRPr="00E35180">
        <w:t>It is vital that the CFVI is adopted into policy, allowing for consistent support to be provided to all, no matter where they live.</w:t>
      </w:r>
    </w:p>
    <w:p w14:paraId="4F83F2F1" w14:textId="77777777" w:rsidR="001709C6" w:rsidRDefault="001709C6" w:rsidP="00112C38">
      <w:pPr>
        <w:pStyle w:val="ListNumber"/>
        <w:numPr>
          <w:ilvl w:val="0"/>
          <w:numId w:val="0"/>
        </w:numPr>
      </w:pPr>
    </w:p>
    <w:p w14:paraId="280EBCC7" w14:textId="5FB3F2BB" w:rsidR="001709C6" w:rsidRDefault="001709C6" w:rsidP="00112C38">
      <w:pPr>
        <w:pStyle w:val="ListNumber"/>
        <w:numPr>
          <w:ilvl w:val="0"/>
          <w:numId w:val="0"/>
        </w:numPr>
      </w:pPr>
      <w:r w:rsidRPr="001709C6">
        <w:t>We are calling on the government to recognise and reference the CFVI in England SEND polic</w:t>
      </w:r>
      <w:r>
        <w:t xml:space="preserve">ies. </w:t>
      </w:r>
    </w:p>
    <w:p w14:paraId="788EAAC2" w14:textId="77777777" w:rsidR="00361B85" w:rsidRDefault="00361B85" w:rsidP="00112C38">
      <w:pPr>
        <w:pStyle w:val="ListNumber"/>
        <w:numPr>
          <w:ilvl w:val="0"/>
          <w:numId w:val="0"/>
        </w:numPr>
      </w:pPr>
    </w:p>
    <w:p w14:paraId="0A1F6345" w14:textId="3AA31F67" w:rsidR="00361B85" w:rsidRDefault="00361B85" w:rsidP="00112C38">
      <w:pPr>
        <w:pStyle w:val="ListNumber"/>
        <w:numPr>
          <w:ilvl w:val="0"/>
          <w:numId w:val="0"/>
        </w:numPr>
      </w:pPr>
      <w:r>
        <w:t>The Department must engage with blind and partially sighted young people to understand their experiences.</w:t>
      </w:r>
    </w:p>
    <w:p w14:paraId="4FA5CB0D" w14:textId="77777777" w:rsidR="00E35180" w:rsidRDefault="00E35180" w:rsidP="00527B25">
      <w:pPr>
        <w:pStyle w:val="ListNumber"/>
        <w:numPr>
          <w:ilvl w:val="0"/>
          <w:numId w:val="0"/>
        </w:numPr>
        <w:ind w:left="360" w:hanging="360"/>
      </w:pPr>
    </w:p>
    <w:p w14:paraId="1B150EDB" w14:textId="77777777" w:rsidR="008B46B4" w:rsidRPr="00352940" w:rsidRDefault="00B8612E" w:rsidP="008B46B4">
      <w:pPr>
        <w:pStyle w:val="ListNumber"/>
        <w:rPr>
          <w:b/>
          <w:bCs/>
        </w:rPr>
      </w:pPr>
      <w:r w:rsidRPr="00352940">
        <w:rPr>
          <w:b/>
          <w:bCs/>
        </w:rPr>
        <w:t>How should we record and review a child or young person’s needs and the support they need?</w:t>
      </w:r>
    </w:p>
    <w:p w14:paraId="7FCFBB87" w14:textId="6849611D" w:rsidR="00741F61" w:rsidRDefault="001709C6" w:rsidP="008B46B4">
      <w:pPr>
        <w:pStyle w:val="ListNumber"/>
        <w:numPr>
          <w:ilvl w:val="0"/>
          <w:numId w:val="0"/>
        </w:numPr>
      </w:pPr>
      <w:r>
        <w:t xml:space="preserve">Qualified </w:t>
      </w:r>
      <w:proofErr w:type="spellStart"/>
      <w:r>
        <w:t>Teacher’s</w:t>
      </w:r>
      <w:proofErr w:type="spellEnd"/>
      <w:r>
        <w:t xml:space="preserve"> of Children and Young People with Vision Impairment (</w:t>
      </w:r>
      <w:r w:rsidR="00A75C50">
        <w:t>QTVIs</w:t>
      </w:r>
      <w:r>
        <w:t xml:space="preserve">) </w:t>
      </w:r>
      <w:r w:rsidR="00AF4973">
        <w:t>already</w:t>
      </w:r>
      <w:r w:rsidR="00834F33">
        <w:t xml:space="preserve"> provide a report of the </w:t>
      </w:r>
      <w:r>
        <w:t>children and young people’s needs</w:t>
      </w:r>
      <w:r w:rsidR="00834F33">
        <w:t xml:space="preserve"> </w:t>
      </w:r>
      <w:r w:rsidR="004F0DC3">
        <w:t>and support</w:t>
      </w:r>
      <w:r>
        <w:t>, in an individual support plan,</w:t>
      </w:r>
      <w:r w:rsidR="004F0DC3">
        <w:t xml:space="preserve"> </w:t>
      </w:r>
      <w:r w:rsidR="00834F33">
        <w:t xml:space="preserve">which should be regularly reviewed, in partnership with the </w:t>
      </w:r>
      <w:r w:rsidR="008B46B4">
        <w:t>education</w:t>
      </w:r>
      <w:r w:rsidR="00834F33">
        <w:t xml:space="preserve"> setting.</w:t>
      </w:r>
    </w:p>
    <w:p w14:paraId="59103EB2" w14:textId="4D2A6AF2" w:rsidR="004E5722" w:rsidRDefault="004E5722" w:rsidP="008B46B4">
      <w:pPr>
        <w:pStyle w:val="ListNumber"/>
        <w:numPr>
          <w:ilvl w:val="0"/>
          <w:numId w:val="0"/>
        </w:numPr>
      </w:pPr>
      <w:r>
        <w:t>It</w:t>
      </w:r>
      <w:r w:rsidR="00921358">
        <w:t>’</w:t>
      </w:r>
      <w:r>
        <w:t xml:space="preserve">s important that reports are informed by the </w:t>
      </w:r>
      <w:r w:rsidR="00FE3CF1">
        <w:t>child/</w:t>
      </w:r>
      <w:r>
        <w:t xml:space="preserve">young person, their parents/carers and in partnership with specialist and non-specialist educators. </w:t>
      </w:r>
    </w:p>
    <w:p w14:paraId="3D5F94D7" w14:textId="77777777" w:rsidR="001709C6" w:rsidRDefault="001709C6" w:rsidP="008B46B4">
      <w:pPr>
        <w:pStyle w:val="ListNumber"/>
        <w:numPr>
          <w:ilvl w:val="0"/>
          <w:numId w:val="0"/>
        </w:numPr>
      </w:pPr>
    </w:p>
    <w:p w14:paraId="6C17D1E1" w14:textId="45C6FF4A" w:rsidR="004B7572" w:rsidRDefault="004B7572" w:rsidP="008B46B4">
      <w:pPr>
        <w:pStyle w:val="ListNumber"/>
        <w:numPr>
          <w:ilvl w:val="0"/>
          <w:numId w:val="0"/>
        </w:numPr>
      </w:pPr>
      <w:r>
        <w:t xml:space="preserve">Reviews must happen at the right time and crucially make sure </w:t>
      </w:r>
      <w:proofErr w:type="gramStart"/>
      <w:r>
        <w:t>children</w:t>
      </w:r>
      <w:proofErr w:type="gramEnd"/>
      <w:r>
        <w:t xml:space="preserve"> and young people are prepared for key transition points. We often hear from blind and partially sighted young people </w:t>
      </w:r>
      <w:r w:rsidR="00FE3CF1">
        <w:t>whose</w:t>
      </w:r>
      <w:r>
        <w:t xml:space="preserve"> reviews have not happened in the right way or been missed</w:t>
      </w:r>
      <w:r w:rsidR="003B38B5">
        <w:t xml:space="preserve"> leaving them floundering at key transition points</w:t>
      </w:r>
      <w:r>
        <w:t xml:space="preserve">. </w:t>
      </w:r>
    </w:p>
    <w:p w14:paraId="585B904B" w14:textId="77777777" w:rsidR="0029467E" w:rsidRDefault="0029467E" w:rsidP="008B46B4">
      <w:pPr>
        <w:pStyle w:val="ListNumber"/>
        <w:numPr>
          <w:ilvl w:val="0"/>
          <w:numId w:val="0"/>
        </w:numPr>
      </w:pPr>
    </w:p>
    <w:p w14:paraId="7190B017" w14:textId="4802E6F2" w:rsidR="0029467E" w:rsidRDefault="0029467E" w:rsidP="008B46B4">
      <w:pPr>
        <w:pStyle w:val="ListNumber"/>
        <w:numPr>
          <w:ilvl w:val="0"/>
          <w:numId w:val="0"/>
        </w:numPr>
      </w:pPr>
      <w:r>
        <w:t>The Department must engage with blind and partially sighted young people to understand their experiences.</w:t>
      </w:r>
    </w:p>
    <w:p w14:paraId="1DD4CA16" w14:textId="77777777" w:rsidR="00741F61" w:rsidRDefault="00741F61" w:rsidP="00741F61">
      <w:pPr>
        <w:pStyle w:val="ListNumber"/>
        <w:numPr>
          <w:ilvl w:val="0"/>
          <w:numId w:val="0"/>
        </w:numPr>
        <w:ind w:left="360" w:hanging="360"/>
      </w:pPr>
    </w:p>
    <w:p w14:paraId="34AF4587" w14:textId="14C5536A" w:rsidR="00B8612E" w:rsidRPr="00352940" w:rsidRDefault="00B8612E" w:rsidP="00B8612E">
      <w:pPr>
        <w:pStyle w:val="ListNumber"/>
        <w:rPr>
          <w:b/>
          <w:bCs/>
        </w:rPr>
      </w:pPr>
      <w:r w:rsidRPr="00352940">
        <w:rPr>
          <w:b/>
          <w:bCs/>
        </w:rPr>
        <w:t>The Disabled Children's Partnership recommends all children with SEND should have a written record of the support they need. Do you agree? What are the pros and cons of this?</w:t>
      </w:r>
    </w:p>
    <w:p w14:paraId="74561900" w14:textId="6E170F72" w:rsidR="00DF5EAF" w:rsidRDefault="00FF0D65" w:rsidP="00921358">
      <w:pPr>
        <w:pStyle w:val="ListNumber"/>
        <w:numPr>
          <w:ilvl w:val="0"/>
          <w:numId w:val="0"/>
        </w:numPr>
      </w:pPr>
      <w:r>
        <w:t xml:space="preserve">We agree that for blind and partially sighted children and young people a </w:t>
      </w:r>
      <w:r w:rsidR="00921358">
        <w:t>written</w:t>
      </w:r>
      <w:r>
        <w:t xml:space="preserve"> record of the support is essential</w:t>
      </w:r>
      <w:r w:rsidR="00BD03A2">
        <w:t xml:space="preserve">, and this should already be </w:t>
      </w:r>
      <w:r w:rsidR="00E54DDE">
        <w:t xml:space="preserve">happening via </w:t>
      </w:r>
      <w:r w:rsidR="003B38B5">
        <w:t>Qualified Teacher of Children and Young People with Vision Impairment (</w:t>
      </w:r>
      <w:r w:rsidR="00A75C50">
        <w:t>QTVIs</w:t>
      </w:r>
      <w:r w:rsidR="003B38B5">
        <w:t>)</w:t>
      </w:r>
      <w:r>
        <w:t xml:space="preserve">. </w:t>
      </w:r>
      <w:r w:rsidR="00E54DDE">
        <w:t xml:space="preserve">Any new </w:t>
      </w:r>
      <w:r w:rsidR="00DA3B92">
        <w:t xml:space="preserve">recording processes must </w:t>
      </w:r>
      <w:proofErr w:type="gramStart"/>
      <w:r w:rsidR="00DA3B92">
        <w:t>take into account</w:t>
      </w:r>
      <w:proofErr w:type="gramEnd"/>
      <w:r w:rsidR="00DA3B92">
        <w:t xml:space="preserve"> the work of </w:t>
      </w:r>
      <w:r w:rsidR="003B38B5">
        <w:t xml:space="preserve">these </w:t>
      </w:r>
      <w:r w:rsidR="00DA3B92">
        <w:t xml:space="preserve">specialists. </w:t>
      </w:r>
      <w:r>
        <w:t>There should be accountability to deliver this</w:t>
      </w:r>
      <w:r w:rsidR="00921358">
        <w:t xml:space="preserve"> and</w:t>
      </w:r>
      <w:r>
        <w:t xml:space="preserve"> </w:t>
      </w:r>
      <w:r w:rsidR="00921358">
        <w:t>clear expectations of partnership working.</w:t>
      </w:r>
    </w:p>
    <w:p w14:paraId="4EE9F3C6" w14:textId="77777777" w:rsidR="00E54DDE" w:rsidRDefault="00E54DDE" w:rsidP="00921358">
      <w:pPr>
        <w:pStyle w:val="ListNumber"/>
        <w:numPr>
          <w:ilvl w:val="0"/>
          <w:numId w:val="0"/>
        </w:numPr>
      </w:pPr>
    </w:p>
    <w:p w14:paraId="4A07026B" w14:textId="0FA014AE" w:rsidR="004F0DC3" w:rsidRDefault="004F0DC3" w:rsidP="004F0DC3">
      <w:pPr>
        <w:pStyle w:val="ListNumber"/>
        <w:numPr>
          <w:ilvl w:val="0"/>
          <w:numId w:val="0"/>
        </w:numPr>
      </w:pPr>
      <w:r>
        <w:t>For blind and partially sighted children and young people it</w:t>
      </w:r>
      <w:r w:rsidR="00E54DDE">
        <w:t>’</w:t>
      </w:r>
      <w:r>
        <w:t xml:space="preserve">s important that these records are mapped to the </w:t>
      </w:r>
      <w:r w:rsidR="009A1FB1">
        <w:t>C</w:t>
      </w:r>
      <w:r>
        <w:t xml:space="preserve">urriculum </w:t>
      </w:r>
      <w:r w:rsidR="009A1FB1">
        <w:t>F</w:t>
      </w:r>
      <w:r>
        <w:t xml:space="preserve">ramework for </w:t>
      </w:r>
      <w:r w:rsidR="009A1FB1">
        <w:t>C</w:t>
      </w:r>
      <w:r>
        <w:t xml:space="preserve">hildren and </w:t>
      </w:r>
      <w:r w:rsidR="009A1FB1">
        <w:t>Y</w:t>
      </w:r>
      <w:r>
        <w:t xml:space="preserve">oung </w:t>
      </w:r>
      <w:r w:rsidR="009A1FB1">
        <w:t>P</w:t>
      </w:r>
      <w:r>
        <w:t>eople with Vision Impairment (CFVI)</w:t>
      </w:r>
      <w:r w:rsidR="00FE4095">
        <w:t>, if they do not it risks undermining this specialist support which is vital for learning to access to access to learning</w:t>
      </w:r>
      <w:r>
        <w:t>.</w:t>
      </w:r>
    </w:p>
    <w:p w14:paraId="0BDFF9C2" w14:textId="77777777" w:rsidR="0029467E" w:rsidRDefault="0029467E" w:rsidP="004F0DC3">
      <w:pPr>
        <w:pStyle w:val="ListNumber"/>
        <w:numPr>
          <w:ilvl w:val="0"/>
          <w:numId w:val="0"/>
        </w:numPr>
      </w:pPr>
    </w:p>
    <w:p w14:paraId="219630F4" w14:textId="22D38E17" w:rsidR="0029467E" w:rsidRDefault="0029467E" w:rsidP="004F0DC3">
      <w:pPr>
        <w:pStyle w:val="ListNumber"/>
        <w:numPr>
          <w:ilvl w:val="0"/>
          <w:numId w:val="0"/>
        </w:numPr>
      </w:pPr>
      <w:r>
        <w:t>The Department must engage with blind and partially sighted young people to understand their experiences.</w:t>
      </w:r>
    </w:p>
    <w:p w14:paraId="6A554F39" w14:textId="77777777" w:rsidR="00DF5EAF" w:rsidRDefault="00DF5EAF" w:rsidP="00FE4095">
      <w:pPr>
        <w:pStyle w:val="ListNumber"/>
        <w:numPr>
          <w:ilvl w:val="0"/>
          <w:numId w:val="0"/>
        </w:numPr>
      </w:pPr>
    </w:p>
    <w:p w14:paraId="12C04130" w14:textId="77777777" w:rsidR="00D43F42" w:rsidRPr="00682BEF" w:rsidRDefault="00B8612E" w:rsidP="00D43F42">
      <w:pPr>
        <w:pStyle w:val="ListNumber"/>
        <w:rPr>
          <w:b/>
          <w:bCs/>
        </w:rPr>
      </w:pPr>
      <w:r w:rsidRPr="00682BEF">
        <w:rPr>
          <w:b/>
          <w:bCs/>
        </w:rPr>
        <w:t>Should these written records follow a national format or be designed locally?</w:t>
      </w:r>
    </w:p>
    <w:p w14:paraId="42D6A522" w14:textId="30C32CF2" w:rsidR="00921358" w:rsidRDefault="00D43F42" w:rsidP="00D43F42">
      <w:pPr>
        <w:pStyle w:val="ListNumber"/>
        <w:numPr>
          <w:ilvl w:val="0"/>
          <w:numId w:val="0"/>
        </w:numPr>
      </w:pPr>
      <w:r>
        <w:t xml:space="preserve">The records </w:t>
      </w:r>
      <w:r w:rsidR="00FE4095">
        <w:t>must be able to be</w:t>
      </w:r>
      <w:r w:rsidR="005F0FA1">
        <w:t xml:space="preserve"> </w:t>
      </w:r>
      <w:r>
        <w:t xml:space="preserve">mapped to the </w:t>
      </w:r>
      <w:r w:rsidR="009A1FB1">
        <w:t>C</w:t>
      </w:r>
      <w:r>
        <w:t xml:space="preserve">urriculum </w:t>
      </w:r>
      <w:r w:rsidR="009A1FB1">
        <w:t>F</w:t>
      </w:r>
      <w:r>
        <w:t xml:space="preserve">ramework for </w:t>
      </w:r>
      <w:r w:rsidR="009A1FB1">
        <w:t>C</w:t>
      </w:r>
      <w:r>
        <w:t xml:space="preserve">hildren and </w:t>
      </w:r>
      <w:r w:rsidR="009A1FB1">
        <w:t>Y</w:t>
      </w:r>
      <w:r>
        <w:t xml:space="preserve">oung </w:t>
      </w:r>
      <w:r w:rsidR="009A1FB1">
        <w:t>P</w:t>
      </w:r>
      <w:r>
        <w:t>eople with Vision Impairment (CFVI)</w:t>
      </w:r>
      <w:r w:rsidR="009A1FB1">
        <w:t xml:space="preserve"> so that </w:t>
      </w:r>
      <w:r w:rsidR="009A1FB1">
        <w:lastRenderedPageBreak/>
        <w:t xml:space="preserve">they can reflect the skills development required by these </w:t>
      </w:r>
      <w:r w:rsidR="00887FF9">
        <w:t>children and young people</w:t>
      </w:r>
      <w:r>
        <w:t>.</w:t>
      </w:r>
    </w:p>
    <w:p w14:paraId="54CE0E9F" w14:textId="77777777" w:rsidR="0029467E" w:rsidRDefault="0029467E" w:rsidP="00D43F42">
      <w:pPr>
        <w:pStyle w:val="ListNumber"/>
        <w:numPr>
          <w:ilvl w:val="0"/>
          <w:numId w:val="0"/>
        </w:numPr>
      </w:pPr>
    </w:p>
    <w:p w14:paraId="110D1F14" w14:textId="4EAB5DB4" w:rsidR="0029467E" w:rsidRDefault="0029467E" w:rsidP="00D43F42">
      <w:pPr>
        <w:pStyle w:val="ListNumber"/>
        <w:numPr>
          <w:ilvl w:val="0"/>
          <w:numId w:val="0"/>
        </w:numPr>
      </w:pPr>
      <w:r>
        <w:t>The Department must engage with blind and partially sighted young people to understand their experiences.</w:t>
      </w:r>
    </w:p>
    <w:p w14:paraId="19AFC922" w14:textId="77777777" w:rsidR="004F0DC3" w:rsidRDefault="004F0DC3" w:rsidP="00D43F42">
      <w:pPr>
        <w:pStyle w:val="ListNumber"/>
        <w:numPr>
          <w:ilvl w:val="0"/>
          <w:numId w:val="0"/>
        </w:numPr>
      </w:pPr>
    </w:p>
    <w:p w14:paraId="0F13F7C8" w14:textId="01191A27" w:rsidR="00B8612E" w:rsidRPr="00682BEF" w:rsidRDefault="00B8612E" w:rsidP="00B8612E">
      <w:pPr>
        <w:pStyle w:val="ListNumber"/>
        <w:rPr>
          <w:b/>
          <w:bCs/>
        </w:rPr>
      </w:pPr>
      <w:r w:rsidRPr="00682BEF">
        <w:rPr>
          <w:b/>
          <w:bCs/>
        </w:rPr>
        <w:t>How could we make sure this works in every education setting around the country?</w:t>
      </w:r>
    </w:p>
    <w:p w14:paraId="0FD82129" w14:textId="0EFCD996" w:rsidR="00D43F42" w:rsidRDefault="005F0FA1" w:rsidP="00D43F42">
      <w:pPr>
        <w:pStyle w:val="ListNumber"/>
        <w:numPr>
          <w:ilvl w:val="0"/>
          <w:numId w:val="0"/>
        </w:numPr>
      </w:pPr>
      <w:r>
        <w:t>The</w:t>
      </w:r>
      <w:r w:rsidR="0029467E">
        <w:t>re</w:t>
      </w:r>
      <w:r>
        <w:t xml:space="preserve"> must be consultation with the specialist workforce</w:t>
      </w:r>
      <w:r w:rsidR="00887FF9">
        <w:t>, including Qualified Teachers of Children and Young People with Vision Impairment</w:t>
      </w:r>
      <w:r>
        <w:t xml:space="preserve"> </w:t>
      </w:r>
      <w:r w:rsidR="00682BEF">
        <w:t>(</w:t>
      </w:r>
      <w:r w:rsidR="00A75C50">
        <w:t>QTVIs</w:t>
      </w:r>
      <w:r w:rsidR="00682BEF">
        <w:t xml:space="preserve">) </w:t>
      </w:r>
      <w:r>
        <w:t xml:space="preserve">to enable this. </w:t>
      </w:r>
    </w:p>
    <w:p w14:paraId="78B1C4D2" w14:textId="77777777" w:rsidR="005F0FA1" w:rsidRDefault="005F0FA1" w:rsidP="00D43F42">
      <w:pPr>
        <w:pStyle w:val="ListNumber"/>
        <w:numPr>
          <w:ilvl w:val="0"/>
          <w:numId w:val="0"/>
        </w:numPr>
      </w:pPr>
    </w:p>
    <w:p w14:paraId="11A2FEFE" w14:textId="5F2FE9FC" w:rsidR="00C200C2" w:rsidRPr="00682BEF" w:rsidRDefault="00B8612E" w:rsidP="00B8612E">
      <w:pPr>
        <w:pStyle w:val="ListNumber"/>
        <w:rPr>
          <w:b/>
          <w:bCs/>
        </w:rPr>
      </w:pPr>
      <w:r w:rsidRPr="00682BEF">
        <w:rPr>
          <w:b/>
          <w:bCs/>
        </w:rPr>
        <w:t>Any other comments?</w:t>
      </w:r>
    </w:p>
    <w:p w14:paraId="44B66D50" w14:textId="77777777" w:rsidR="00C200C2" w:rsidRDefault="00C200C2" w:rsidP="0076230B"/>
    <w:p w14:paraId="19B04B71" w14:textId="37FB0174" w:rsidR="00C200C2" w:rsidRDefault="00C200C2" w:rsidP="00C200C2">
      <w:pPr>
        <w:pStyle w:val="Heading2"/>
      </w:pPr>
      <w:r>
        <w:t>Local</w:t>
      </w:r>
    </w:p>
    <w:p w14:paraId="730BBA83" w14:textId="762203B1" w:rsidR="00C200C2" w:rsidRPr="00682BEF" w:rsidRDefault="00B8612E" w:rsidP="00B8612E">
      <w:pPr>
        <w:pStyle w:val="ListNumber"/>
        <w:rPr>
          <w:b/>
          <w:bCs/>
        </w:rPr>
      </w:pPr>
      <w:r w:rsidRPr="00682BEF">
        <w:rPr>
          <w:b/>
          <w:bCs/>
        </w:rPr>
        <w:t>Thinking about both physical space and the skills staff need, how could mainstream settings be more inclusive?</w:t>
      </w:r>
    </w:p>
    <w:p w14:paraId="16A3601C" w14:textId="77777777" w:rsidR="00481487" w:rsidRDefault="00481487" w:rsidP="00481487">
      <w:pPr>
        <w:pStyle w:val="ListNumber"/>
        <w:numPr>
          <w:ilvl w:val="0"/>
          <w:numId w:val="0"/>
        </w:numPr>
      </w:pPr>
    </w:p>
    <w:p w14:paraId="7931776D" w14:textId="04F1B0C6" w:rsidR="00B571C3" w:rsidRDefault="00DA7C6E" w:rsidP="00481487">
      <w:pPr>
        <w:pStyle w:val="ListNumber"/>
        <w:numPr>
          <w:ilvl w:val="0"/>
          <w:numId w:val="0"/>
        </w:numPr>
      </w:pPr>
      <w:r>
        <w:t>Environmental audits conduct</w:t>
      </w:r>
      <w:r w:rsidR="00887FF9">
        <w:t>ed</w:t>
      </w:r>
      <w:r>
        <w:t xml:space="preserve"> by </w:t>
      </w:r>
      <w:r w:rsidR="006144AF">
        <w:t>Q</w:t>
      </w:r>
      <w:r>
        <w:t xml:space="preserve">ualified </w:t>
      </w:r>
      <w:r w:rsidR="006144AF">
        <w:t>T</w:t>
      </w:r>
      <w:r>
        <w:t xml:space="preserve">eachers of </w:t>
      </w:r>
      <w:r w:rsidR="006144AF">
        <w:t>Children and Young People with V</w:t>
      </w:r>
      <w:r>
        <w:t xml:space="preserve">ision </w:t>
      </w:r>
      <w:r w:rsidR="006144AF">
        <w:t>I</w:t>
      </w:r>
      <w:r>
        <w:t xml:space="preserve">mpairment </w:t>
      </w:r>
      <w:r w:rsidR="006144AF">
        <w:t>(</w:t>
      </w:r>
      <w:r w:rsidR="00A75C50">
        <w:t>QTVIs</w:t>
      </w:r>
      <w:r w:rsidR="006144AF">
        <w:t xml:space="preserve">) </w:t>
      </w:r>
      <w:r>
        <w:t xml:space="preserve">are crucial to ensure that settings are accessible for blind and partially sighted children and young people. </w:t>
      </w:r>
      <w:r w:rsidR="00EB7620">
        <w:t xml:space="preserve">Sufficient access to these specialists for all setting is therefore vital as well as settings being pro-active in </w:t>
      </w:r>
      <w:r w:rsidR="00AB2BF1">
        <w:t>implementing their advice –this does not always happen at the moment.</w:t>
      </w:r>
      <w:r w:rsidR="00EB7620">
        <w:t xml:space="preserve"> </w:t>
      </w:r>
    </w:p>
    <w:p w14:paraId="45C3D2FA" w14:textId="77777777" w:rsidR="00B571C3" w:rsidRDefault="00B571C3" w:rsidP="00481487">
      <w:pPr>
        <w:pStyle w:val="ListNumber"/>
        <w:numPr>
          <w:ilvl w:val="0"/>
          <w:numId w:val="0"/>
        </w:numPr>
      </w:pPr>
    </w:p>
    <w:p w14:paraId="631AF969" w14:textId="4D78DE88" w:rsidR="000F455C" w:rsidRDefault="00B571C3" w:rsidP="00481487">
      <w:pPr>
        <w:pStyle w:val="ListNumber"/>
        <w:numPr>
          <w:ilvl w:val="0"/>
          <w:numId w:val="0"/>
        </w:numPr>
      </w:pPr>
      <w:r>
        <w:t xml:space="preserve">Physical space must also consider the technology environment of the schools. Many </w:t>
      </w:r>
      <w:r w:rsidR="00806F2E">
        <w:t xml:space="preserve">of the ways technology is used by settings is not </w:t>
      </w:r>
      <w:r w:rsidR="00806F2E">
        <w:lastRenderedPageBreak/>
        <w:t xml:space="preserve">accessible, including </w:t>
      </w:r>
      <w:r w:rsidR="002C415C">
        <w:t>inaccessible</w:t>
      </w:r>
      <w:r w:rsidR="00806F2E">
        <w:t xml:space="preserve"> applications</w:t>
      </w:r>
      <w:r>
        <w:t>, including homework applications</w:t>
      </w:r>
      <w:r w:rsidR="00806F2E">
        <w:t xml:space="preserve">, </w:t>
      </w:r>
      <w:r>
        <w:t>tools used in the classroom</w:t>
      </w:r>
      <w:r w:rsidR="00806F2E">
        <w:t xml:space="preserve"> and inaccessible </w:t>
      </w:r>
      <w:r w:rsidR="002C415C">
        <w:t>online resources</w:t>
      </w:r>
      <w:r>
        <w:t>. This should not be permissible given there are so many accessible alternatives</w:t>
      </w:r>
      <w:r w:rsidR="002C415C">
        <w:t xml:space="preserve"> and that the law regarding accessibility is already clear</w:t>
      </w:r>
      <w:r>
        <w:t>.</w:t>
      </w:r>
      <w:r w:rsidR="002C415C">
        <w:t xml:space="preserve"> The Department </w:t>
      </w:r>
      <w:r w:rsidR="00AB2BF1">
        <w:t>f</w:t>
      </w:r>
      <w:r w:rsidR="002C415C">
        <w:t xml:space="preserve">or Education must consider how it can improve this. </w:t>
      </w:r>
    </w:p>
    <w:p w14:paraId="794FAA1C" w14:textId="77777777" w:rsidR="00BB48E4" w:rsidRDefault="00BB48E4" w:rsidP="00481487">
      <w:pPr>
        <w:pStyle w:val="ListNumber"/>
        <w:numPr>
          <w:ilvl w:val="0"/>
          <w:numId w:val="0"/>
        </w:numPr>
      </w:pPr>
    </w:p>
    <w:p w14:paraId="606A2C27" w14:textId="28B83A2A" w:rsidR="00BB48E4" w:rsidRPr="003C3951" w:rsidRDefault="00BB48E4" w:rsidP="00BB48E4">
      <w:pPr>
        <w:pBdr>
          <w:top w:val="single" w:sz="4" w:space="1" w:color="auto"/>
          <w:left w:val="single" w:sz="4" w:space="1" w:color="auto"/>
          <w:bottom w:val="single" w:sz="4" w:space="1" w:color="auto"/>
          <w:right w:val="single" w:sz="4" w:space="1" w:color="auto"/>
        </w:pBdr>
        <w:tabs>
          <w:tab w:val="left" w:pos="0"/>
        </w:tabs>
        <w:spacing w:before="100" w:beforeAutospacing="1" w:after="100" w:afterAutospacing="1" w:line="276" w:lineRule="auto"/>
        <w:rPr>
          <w:rFonts w:eastAsia="Times New Roman"/>
          <w:color w:val="000000"/>
        </w:rPr>
      </w:pPr>
      <w:r w:rsidRPr="00A36C88">
        <w:rPr>
          <w:rFonts w:eastAsia="Times New Roman"/>
          <w:color w:val="000000"/>
        </w:rPr>
        <w:t>“I had never used assistive technology until at university. Because I have been introduced to it so late, I am now struggling to integrate assistive technology into my workflow whilst at university, to the point where I don’t use it as much as I should be.</w:t>
      </w:r>
      <w:r>
        <w:rPr>
          <w:rFonts w:eastAsia="Times New Roman"/>
          <w:color w:val="000000"/>
        </w:rPr>
        <w:t xml:space="preserve"> </w:t>
      </w:r>
      <w:r w:rsidRPr="00A36C88">
        <w:rPr>
          <w:rFonts w:eastAsia="Times New Roman"/>
          <w:color w:val="000000"/>
        </w:rPr>
        <w:t>More emphasis must be put on training blind and partially sighted students to use assistive technology, especially from a young age. So that as they progress in their education it doesn’t become a burden to learn. I also believe that whilst assistive technology is important, mainstream technology should also be introduced early on. The idea that the student should be able to explore and pick which technology is best for them and their needs, is for me the most important consideration of all.” Ramneek, B</w:t>
      </w:r>
      <w:r w:rsidR="00BF5673">
        <w:rPr>
          <w:rFonts w:eastAsia="Times New Roman"/>
          <w:color w:val="000000"/>
        </w:rPr>
        <w:t>lind and partially sighted y</w:t>
      </w:r>
      <w:r w:rsidRPr="00A36C88">
        <w:rPr>
          <w:rFonts w:eastAsia="Times New Roman"/>
          <w:color w:val="000000"/>
        </w:rPr>
        <w:t>oung person</w:t>
      </w:r>
      <w:r w:rsidRPr="003C3951">
        <w:rPr>
          <w:rFonts w:eastAsia="Times New Roman"/>
          <w:color w:val="000000"/>
        </w:rPr>
        <w:t xml:space="preserve"> </w:t>
      </w:r>
    </w:p>
    <w:p w14:paraId="19F4DDDD" w14:textId="1FB1B44E" w:rsidR="00C137BD" w:rsidRPr="00A36C88" w:rsidRDefault="00C137BD" w:rsidP="00C137BD">
      <w:pPr>
        <w:pBdr>
          <w:top w:val="single" w:sz="4" w:space="1" w:color="auto"/>
          <w:left w:val="single" w:sz="4" w:space="4" w:color="auto"/>
          <w:bottom w:val="single" w:sz="4" w:space="1" w:color="auto"/>
          <w:right w:val="single" w:sz="4" w:space="4" w:color="auto"/>
        </w:pBdr>
        <w:tabs>
          <w:tab w:val="left" w:pos="0"/>
        </w:tabs>
        <w:spacing w:line="276" w:lineRule="auto"/>
      </w:pPr>
      <w:bookmarkStart w:id="0" w:name="_Hlk116047458"/>
      <w:r w:rsidRPr="00A36C88">
        <w:t>“As I have had such a lack of support with assistive technology and training, I am worried about my future when leaving college. How will I get training especially for jaws on the laptop and IT skills. We have tried to find people ourselves to help me at home but with no success. I had to teach myself to use my Braille note touch even though I had a one-off training session of about 3 hours. I still feel unsure as to what assistive technology would benefit me.” Leanne</w:t>
      </w:r>
      <w:bookmarkEnd w:id="0"/>
      <w:r>
        <w:t xml:space="preserve">, </w:t>
      </w:r>
      <w:r w:rsidR="00BF5673" w:rsidRPr="00A36C88">
        <w:rPr>
          <w:rFonts w:eastAsia="Times New Roman"/>
          <w:color w:val="000000"/>
        </w:rPr>
        <w:t>B</w:t>
      </w:r>
      <w:r w:rsidR="00BF5673">
        <w:rPr>
          <w:rFonts w:eastAsia="Times New Roman"/>
          <w:color w:val="000000"/>
        </w:rPr>
        <w:t>lind and partially sighted y</w:t>
      </w:r>
      <w:r w:rsidR="00BF5673" w:rsidRPr="00A36C88">
        <w:rPr>
          <w:rFonts w:eastAsia="Times New Roman"/>
          <w:color w:val="000000"/>
        </w:rPr>
        <w:t>oung person</w:t>
      </w:r>
    </w:p>
    <w:p w14:paraId="60F7D986" w14:textId="77777777" w:rsidR="00BB48E4" w:rsidRDefault="00BB48E4" w:rsidP="00481487">
      <w:pPr>
        <w:pStyle w:val="ListNumber"/>
        <w:numPr>
          <w:ilvl w:val="0"/>
          <w:numId w:val="0"/>
        </w:numPr>
      </w:pPr>
    </w:p>
    <w:p w14:paraId="34AF4BF8" w14:textId="73D7C445" w:rsidR="000F455C" w:rsidRDefault="000F455C" w:rsidP="002865BC">
      <w:pPr>
        <w:pStyle w:val="ListNumber"/>
        <w:numPr>
          <w:ilvl w:val="0"/>
          <w:numId w:val="0"/>
        </w:numPr>
        <w:ind w:left="360" w:hanging="360"/>
      </w:pPr>
    </w:p>
    <w:p w14:paraId="23DE95E3" w14:textId="4F175703" w:rsidR="00D81805" w:rsidRDefault="00D81805" w:rsidP="00D379F0">
      <w:pPr>
        <w:pStyle w:val="ListNumber"/>
        <w:numPr>
          <w:ilvl w:val="0"/>
          <w:numId w:val="0"/>
        </w:numPr>
      </w:pPr>
      <w:r>
        <w:lastRenderedPageBreak/>
        <w:t xml:space="preserve">Making learning accessible by design </w:t>
      </w:r>
      <w:r w:rsidR="00AB23D1">
        <w:t xml:space="preserve">should be central to all settings ordinary available provision. </w:t>
      </w:r>
      <w:r w:rsidR="00DC7C44">
        <w:t xml:space="preserve">This </w:t>
      </w:r>
      <w:r w:rsidR="00AB23D1">
        <w:t xml:space="preserve">should </w:t>
      </w:r>
      <w:r w:rsidR="00DC7C44">
        <w:t>include having clear principles f</w:t>
      </w:r>
      <w:r w:rsidR="000D3D28">
        <w:t>or</w:t>
      </w:r>
      <w:r w:rsidR="00DC7C44">
        <w:t xml:space="preserve"> the production of learning materials</w:t>
      </w:r>
      <w:r w:rsidR="000D3D28">
        <w:t>, reasonable adjustments</w:t>
      </w:r>
      <w:r w:rsidR="00DC7C44">
        <w:t xml:space="preserve"> and </w:t>
      </w:r>
      <w:r w:rsidR="0054122D">
        <w:t xml:space="preserve">the use of </w:t>
      </w:r>
      <w:r w:rsidR="000D3D28">
        <w:t xml:space="preserve">accessible </w:t>
      </w:r>
      <w:r w:rsidR="00D379F0">
        <w:t>technology</w:t>
      </w:r>
      <w:r w:rsidR="0054122D">
        <w:t xml:space="preserve"> only</w:t>
      </w:r>
      <w:r w:rsidR="002C415C">
        <w:t xml:space="preserve">. The Guide Dogs reasonable adjustments framework should be used by all settings </w:t>
      </w:r>
      <w:r w:rsidR="00AB2BF1">
        <w:t>(</w:t>
      </w:r>
      <w:hyperlink r:id="rId13" w:history="1">
        <w:r w:rsidR="00AB2BF1" w:rsidRPr="00DF66E0">
          <w:rPr>
            <w:rStyle w:val="Hyperlink"/>
          </w:rPr>
          <w:t>https://www.guidedogs.org.uk/getting-support/information-and-advice/education-support/reasonable-adjustments-in-schools/</w:t>
        </w:r>
      </w:hyperlink>
      <w:r w:rsidR="00AB2BF1">
        <w:t>)</w:t>
      </w:r>
      <w:r w:rsidR="00DA3EC6">
        <w:t xml:space="preserve">.  </w:t>
      </w:r>
    </w:p>
    <w:p w14:paraId="167FF3F5" w14:textId="77777777" w:rsidR="00262F70" w:rsidRDefault="00262F70" w:rsidP="00D379F0">
      <w:pPr>
        <w:pStyle w:val="ListNumber"/>
        <w:numPr>
          <w:ilvl w:val="0"/>
          <w:numId w:val="0"/>
        </w:numPr>
      </w:pPr>
    </w:p>
    <w:p w14:paraId="437A0184" w14:textId="220DB5DA" w:rsidR="00262F70" w:rsidRDefault="00262F70" w:rsidP="00D379F0">
      <w:pPr>
        <w:pStyle w:val="ListNumber"/>
        <w:numPr>
          <w:ilvl w:val="0"/>
          <w:numId w:val="0"/>
        </w:numPr>
      </w:pPr>
      <w:r>
        <w:t xml:space="preserve">Training on low incidence </w:t>
      </w:r>
      <w:r w:rsidR="008D2558">
        <w:t>disabilities</w:t>
      </w:r>
      <w:r>
        <w:t xml:space="preserve"> should be a focus of teacher training and ongoing CPD, with support fr</w:t>
      </w:r>
      <w:r w:rsidR="0037235F">
        <w:t>o</w:t>
      </w:r>
      <w:r>
        <w:t xml:space="preserve">m specialists. </w:t>
      </w:r>
      <w:r w:rsidR="008D2558">
        <w:t>This training should include awareness of the Curriculum Framework for Children an</w:t>
      </w:r>
      <w:r w:rsidR="00EF66DF">
        <w:t>d</w:t>
      </w:r>
      <w:r w:rsidR="008D2558">
        <w:t xml:space="preserve"> Young People with Vision Impairment</w:t>
      </w:r>
      <w:r w:rsidR="00EF66DF">
        <w:t xml:space="preserve"> </w:t>
      </w:r>
      <w:r w:rsidR="00CA6F4D">
        <w:t>(</w:t>
      </w:r>
      <w:r w:rsidR="00EF66DF">
        <w:t>CFVI)</w:t>
      </w:r>
      <w:r w:rsidR="00DA3EC6">
        <w:t>,</w:t>
      </w:r>
      <w:r w:rsidR="008D2558">
        <w:t xml:space="preserve"> which is a </w:t>
      </w:r>
      <w:r w:rsidR="00393CC6">
        <w:t>vital</w:t>
      </w:r>
      <w:r w:rsidR="008D2558">
        <w:t xml:space="preserve"> tool for helping non specialists understand their role in supporting blind or partially sighted child</w:t>
      </w:r>
      <w:r w:rsidR="00DA3EC6">
        <w:t>ren</w:t>
      </w:r>
      <w:r w:rsidR="008D2558">
        <w:t xml:space="preserve"> </w:t>
      </w:r>
      <w:r w:rsidR="00DA3EC6">
        <w:t>and</w:t>
      </w:r>
      <w:r w:rsidR="008D2558">
        <w:t xml:space="preserve"> young pe</w:t>
      </w:r>
      <w:r w:rsidR="00DA3EC6">
        <w:t>ople</w:t>
      </w:r>
      <w:r w:rsidR="00EF66DF">
        <w:t xml:space="preserve"> (</w:t>
      </w:r>
      <w:hyperlink r:id="rId14" w:history="1">
        <w:r w:rsidR="000D7765" w:rsidRPr="00DF66E0">
          <w:rPr>
            <w:rStyle w:val="Hyperlink"/>
          </w:rPr>
          <w:t>https://www.pocklington.org.uk/education/education-policy/cfvi/</w:t>
        </w:r>
      </w:hyperlink>
      <w:r w:rsidR="00EF66DF">
        <w:t>)</w:t>
      </w:r>
      <w:r w:rsidR="008D2558">
        <w:t>.</w:t>
      </w:r>
      <w:r w:rsidR="00393CC6">
        <w:t xml:space="preserve"> Where settings have, or are expecting to have, </w:t>
      </w:r>
      <w:r w:rsidR="0037235F">
        <w:t xml:space="preserve">a </w:t>
      </w:r>
      <w:r w:rsidR="00393CC6">
        <w:t>child and young pe</w:t>
      </w:r>
      <w:r w:rsidR="00DA3EC6">
        <w:t>rson</w:t>
      </w:r>
      <w:r w:rsidR="00393CC6">
        <w:t xml:space="preserve"> with vision impairment</w:t>
      </w:r>
      <w:r w:rsidR="00DA3EC6">
        <w:t>,</w:t>
      </w:r>
      <w:r w:rsidR="00393CC6">
        <w:t xml:space="preserve"> this specialist training is essential and should also include training on sighted guidance. </w:t>
      </w:r>
      <w:r w:rsidR="00DA3EC6">
        <w:t xml:space="preserve">This does </w:t>
      </w:r>
      <w:r w:rsidR="00CA6F4D">
        <w:t xml:space="preserve">not </w:t>
      </w:r>
      <w:r w:rsidR="00DA3EC6">
        <w:t xml:space="preserve">always happen, with some settings being reluctant to accept the support from </w:t>
      </w:r>
      <w:r w:rsidR="00A75C50">
        <w:t>QTVIs</w:t>
      </w:r>
      <w:r w:rsidR="00B57CE6">
        <w:t xml:space="preserve"> and limitations in the resource available from </w:t>
      </w:r>
      <w:r w:rsidR="00A75C50">
        <w:t>QTVIs</w:t>
      </w:r>
      <w:r w:rsidR="00B57CE6">
        <w:t>.</w:t>
      </w:r>
    </w:p>
    <w:p w14:paraId="21D0054E" w14:textId="77777777" w:rsidR="000D7765" w:rsidRDefault="000D7765" w:rsidP="00D379F0">
      <w:pPr>
        <w:pStyle w:val="ListNumber"/>
        <w:numPr>
          <w:ilvl w:val="0"/>
          <w:numId w:val="0"/>
        </w:numPr>
      </w:pPr>
    </w:p>
    <w:p w14:paraId="6EA78B3F" w14:textId="740D1B04" w:rsidR="000D7765" w:rsidRDefault="000D7765" w:rsidP="00D379F0">
      <w:pPr>
        <w:pStyle w:val="ListNumber"/>
        <w:numPr>
          <w:ilvl w:val="0"/>
          <w:numId w:val="0"/>
        </w:numPr>
      </w:pPr>
      <w:r>
        <w:t>The Department must engage with blind and partially sighted young people to understand their experiences.</w:t>
      </w:r>
    </w:p>
    <w:p w14:paraId="14C983AE" w14:textId="77777777" w:rsidR="004D23DC" w:rsidRDefault="004D23DC" w:rsidP="004D23DC">
      <w:pPr>
        <w:pStyle w:val="ListNumber"/>
        <w:numPr>
          <w:ilvl w:val="0"/>
          <w:numId w:val="0"/>
        </w:numPr>
        <w:ind w:left="360" w:hanging="360"/>
      </w:pPr>
    </w:p>
    <w:p w14:paraId="2260E919" w14:textId="5AEEED5D" w:rsidR="00B8612E" w:rsidRPr="00B861B6" w:rsidRDefault="00B8612E" w:rsidP="00B8612E">
      <w:pPr>
        <w:pStyle w:val="ListNumber"/>
        <w:rPr>
          <w:b/>
          <w:bCs/>
        </w:rPr>
      </w:pPr>
      <w:r w:rsidRPr="00B861B6">
        <w:rPr>
          <w:b/>
          <w:bCs/>
        </w:rPr>
        <w:t>The Sutton Trust suggests introducing ‘SEND Hubs’ in settings. What are your views on this?</w:t>
      </w:r>
    </w:p>
    <w:p w14:paraId="5EC11A71" w14:textId="77777777" w:rsidR="00393CC6" w:rsidRDefault="00393CC6" w:rsidP="00393CC6">
      <w:pPr>
        <w:pStyle w:val="ListNumber"/>
        <w:numPr>
          <w:ilvl w:val="0"/>
          <w:numId w:val="0"/>
        </w:numPr>
      </w:pPr>
    </w:p>
    <w:p w14:paraId="71B76487" w14:textId="35D25EC4" w:rsidR="000B0416" w:rsidRDefault="000B0416" w:rsidP="00393CC6">
      <w:pPr>
        <w:pStyle w:val="ListNumber"/>
        <w:numPr>
          <w:ilvl w:val="0"/>
          <w:numId w:val="0"/>
        </w:numPr>
      </w:pPr>
      <w:r>
        <w:lastRenderedPageBreak/>
        <w:t xml:space="preserve">It is not clear what a SEND Hub </w:t>
      </w:r>
      <w:proofErr w:type="gramStart"/>
      <w:r>
        <w:t>is</w:t>
      </w:r>
      <w:proofErr w:type="gramEnd"/>
      <w:r>
        <w:t xml:space="preserve"> and the department need</w:t>
      </w:r>
      <w:r w:rsidR="000D7765">
        <w:t>s</w:t>
      </w:r>
      <w:r>
        <w:t xml:space="preserve"> to work towards a consistent definition before any policy proposals. </w:t>
      </w:r>
    </w:p>
    <w:p w14:paraId="7BD54869" w14:textId="77777777" w:rsidR="000B0416" w:rsidRDefault="000B0416" w:rsidP="00393CC6">
      <w:pPr>
        <w:pStyle w:val="ListNumber"/>
        <w:numPr>
          <w:ilvl w:val="0"/>
          <w:numId w:val="0"/>
        </w:numPr>
      </w:pPr>
    </w:p>
    <w:p w14:paraId="21A5755B" w14:textId="1BEE969D" w:rsidR="000B0416" w:rsidRDefault="00455604" w:rsidP="00393CC6">
      <w:pPr>
        <w:pStyle w:val="ListNumber"/>
        <w:numPr>
          <w:ilvl w:val="0"/>
          <w:numId w:val="0"/>
        </w:numPr>
      </w:pPr>
      <w:r>
        <w:t>A</w:t>
      </w:r>
      <w:r w:rsidR="00955EA9">
        <w:t xml:space="preserve">t </w:t>
      </w:r>
      <w:r>
        <w:t>Thomas Pocklington Trust we understand ‘</w:t>
      </w:r>
      <w:r w:rsidR="00211B11">
        <w:t>SEND Hubs</w:t>
      </w:r>
      <w:r>
        <w:t>’</w:t>
      </w:r>
      <w:r w:rsidR="00211B11">
        <w:t xml:space="preserve"> </w:t>
      </w:r>
      <w:r>
        <w:t>to</w:t>
      </w:r>
      <w:r w:rsidR="00211B11">
        <w:t xml:space="preserve"> mean a resource base. For blind and partially sighted children and young people we do not currently know how effective resources bases are for them. We predict that there are relatively small numbers of specialist </w:t>
      </w:r>
      <w:r w:rsidR="000D7765">
        <w:t>vision impairment</w:t>
      </w:r>
      <w:r w:rsidR="00211B11">
        <w:t xml:space="preserve"> resource hubs</w:t>
      </w:r>
      <w:r w:rsidR="007A51D3">
        <w:t xml:space="preserve"> in existence</w:t>
      </w:r>
      <w:r>
        <w:t xml:space="preserve"> and very </w:t>
      </w:r>
      <w:r w:rsidR="0010022F">
        <w:t xml:space="preserve">few </w:t>
      </w:r>
      <w:r>
        <w:t xml:space="preserve">children and young people with a vision impairment in </w:t>
      </w:r>
      <w:r w:rsidR="00E849A1">
        <w:t>SEND resource hubs</w:t>
      </w:r>
      <w:r w:rsidR="00211B11">
        <w:t xml:space="preserve">. </w:t>
      </w:r>
      <w:r w:rsidR="00E849A1">
        <w:t>It is important that the department take steps to understand the implications of resource hubs for low incidence disabilities including vision impairment, as this will be different to the broader SEND population.</w:t>
      </w:r>
    </w:p>
    <w:p w14:paraId="4A67294E" w14:textId="77777777" w:rsidR="00ED46F3" w:rsidRDefault="00ED46F3" w:rsidP="00393CC6">
      <w:pPr>
        <w:pStyle w:val="ListNumber"/>
        <w:numPr>
          <w:ilvl w:val="0"/>
          <w:numId w:val="0"/>
        </w:numPr>
      </w:pPr>
    </w:p>
    <w:p w14:paraId="438CD9B5" w14:textId="59A0D498" w:rsidR="00ED46F3" w:rsidRDefault="00ED46F3" w:rsidP="00393CC6">
      <w:pPr>
        <w:pStyle w:val="ListNumber"/>
        <w:numPr>
          <w:ilvl w:val="0"/>
          <w:numId w:val="0"/>
        </w:numPr>
      </w:pPr>
      <w:r>
        <w:t xml:space="preserve">SEND Hubs must promote inclusion with the aim of enabling the child or young </w:t>
      </w:r>
      <w:r w:rsidR="0025481F">
        <w:t>person</w:t>
      </w:r>
      <w:r>
        <w:t xml:space="preserve"> to access the mainstream classroom as </w:t>
      </w:r>
      <w:r w:rsidR="0025481F">
        <w:t xml:space="preserve">much as possible. SEND is every </w:t>
      </w:r>
      <w:r w:rsidR="00C83FDF">
        <w:t>teacher’s</w:t>
      </w:r>
      <w:r w:rsidR="0025481F">
        <w:t xml:space="preserve"> </w:t>
      </w:r>
      <w:r w:rsidR="003B5DBC">
        <w:t>responsibility</w:t>
      </w:r>
      <w:r w:rsidR="0025481F">
        <w:t xml:space="preserve"> and implementation of this strategy must be cautious not to ‘other’ SEND as </w:t>
      </w:r>
      <w:r w:rsidR="00C83FDF">
        <w:t>only belonging to the SEND Hub</w:t>
      </w:r>
      <w:r w:rsidR="003B5DBC">
        <w:t xml:space="preserve">, rather than the whole </w:t>
      </w:r>
      <w:r w:rsidR="0010022F">
        <w:t>setting</w:t>
      </w:r>
      <w:r w:rsidR="003B5DBC">
        <w:t xml:space="preserve"> ethos. </w:t>
      </w:r>
    </w:p>
    <w:p w14:paraId="38A92B88" w14:textId="77777777" w:rsidR="003B5DBC" w:rsidRDefault="003B5DBC" w:rsidP="00393CC6">
      <w:pPr>
        <w:pStyle w:val="ListNumber"/>
        <w:numPr>
          <w:ilvl w:val="0"/>
          <w:numId w:val="0"/>
        </w:numPr>
      </w:pPr>
    </w:p>
    <w:p w14:paraId="369A8D7C" w14:textId="5F4ACE22" w:rsidR="00772143" w:rsidRDefault="000441DC" w:rsidP="00393CC6">
      <w:pPr>
        <w:pStyle w:val="ListNumber"/>
        <w:numPr>
          <w:ilvl w:val="0"/>
          <w:numId w:val="0"/>
        </w:numPr>
      </w:pPr>
      <w:r>
        <w:t>If a setting has</w:t>
      </w:r>
      <w:r w:rsidR="00E03E61">
        <w:t xml:space="preserve"> a SEND Hub, it would still </w:t>
      </w:r>
      <w:r>
        <w:t xml:space="preserve">likely </w:t>
      </w:r>
      <w:r w:rsidR="00E03E61">
        <w:t xml:space="preserve">be the case that for low incidence disabilities such as vision impairment, that the setting would </w:t>
      </w:r>
      <w:r w:rsidR="007949FB">
        <w:t xml:space="preserve">still </w:t>
      </w:r>
      <w:r w:rsidR="00E03E61">
        <w:t xml:space="preserve">not have the expertise to deliver the right support without the </w:t>
      </w:r>
      <w:r w:rsidR="00772143">
        <w:t xml:space="preserve">guidance of a specialist. SEND Hubs must have clear guidelines for working with specialists to promote the best support and outcomes for young people. </w:t>
      </w:r>
      <w:r w:rsidR="0025086F">
        <w:t xml:space="preserve">Staff in SEND Hubs must be appropriately </w:t>
      </w:r>
      <w:proofErr w:type="gramStart"/>
      <w:r w:rsidR="0025086F">
        <w:t>trained</w:t>
      </w:r>
      <w:proofErr w:type="gramEnd"/>
      <w:r w:rsidR="0025086F">
        <w:t xml:space="preserve"> and resources must be made available</w:t>
      </w:r>
      <w:r w:rsidR="006A1C29">
        <w:t xml:space="preserve"> to them</w:t>
      </w:r>
      <w:r w:rsidR="0025086F">
        <w:t xml:space="preserve">. </w:t>
      </w:r>
    </w:p>
    <w:p w14:paraId="303DFC47" w14:textId="77777777" w:rsidR="00F70BFA" w:rsidRDefault="00F70BFA" w:rsidP="00393CC6">
      <w:pPr>
        <w:pStyle w:val="ListNumber"/>
        <w:numPr>
          <w:ilvl w:val="0"/>
          <w:numId w:val="0"/>
        </w:numPr>
      </w:pPr>
    </w:p>
    <w:p w14:paraId="145A5B67" w14:textId="402C48E6" w:rsidR="00F70BFA" w:rsidRDefault="0025086F" w:rsidP="00393CC6">
      <w:pPr>
        <w:pStyle w:val="ListNumber"/>
        <w:numPr>
          <w:ilvl w:val="0"/>
          <w:numId w:val="0"/>
        </w:numPr>
      </w:pPr>
      <w:r>
        <w:lastRenderedPageBreak/>
        <w:t xml:space="preserve">It is important that </w:t>
      </w:r>
      <w:r w:rsidR="002A5148">
        <w:t>c</w:t>
      </w:r>
      <w:r>
        <w:t xml:space="preserve">hildren and young people have choice </w:t>
      </w:r>
      <w:r w:rsidR="00560989">
        <w:t xml:space="preserve">when it comes to choosing the setting that it right for them. With low incidence disabilities such as vision impairment a setting with a specialist </w:t>
      </w:r>
      <w:r w:rsidR="002A5148">
        <w:t xml:space="preserve">vision impairment </w:t>
      </w:r>
      <w:r w:rsidR="00560989">
        <w:t>SEND Hub will not always be the right choice</w:t>
      </w:r>
      <w:r w:rsidR="00932764">
        <w:t>.</w:t>
      </w:r>
    </w:p>
    <w:p w14:paraId="2E9C96FC" w14:textId="77777777" w:rsidR="000B0416" w:rsidRDefault="000B0416" w:rsidP="00393CC6">
      <w:pPr>
        <w:pStyle w:val="ListNumber"/>
        <w:numPr>
          <w:ilvl w:val="0"/>
          <w:numId w:val="0"/>
        </w:numPr>
      </w:pPr>
    </w:p>
    <w:p w14:paraId="6532C64C" w14:textId="27ABD6D6" w:rsidR="003837E6" w:rsidRDefault="002A5148" w:rsidP="00932764">
      <w:pPr>
        <w:pStyle w:val="ListNumber"/>
        <w:numPr>
          <w:ilvl w:val="0"/>
          <w:numId w:val="0"/>
        </w:numPr>
      </w:pPr>
      <w:r>
        <w:t>The</w:t>
      </w:r>
      <w:r w:rsidR="00932764">
        <w:t xml:space="preserve"> implications </w:t>
      </w:r>
      <w:r>
        <w:t>of this for</w:t>
      </w:r>
      <w:r w:rsidR="00932764">
        <w:t xml:space="preserve"> post-16 education and transitions</w:t>
      </w:r>
      <w:r>
        <w:t xml:space="preserve"> must be considered</w:t>
      </w:r>
      <w:r w:rsidR="00932764">
        <w:t xml:space="preserve">. </w:t>
      </w:r>
    </w:p>
    <w:p w14:paraId="5863D94B" w14:textId="77777777" w:rsidR="00F90C0A" w:rsidRDefault="00F90C0A" w:rsidP="00932764">
      <w:pPr>
        <w:pStyle w:val="ListNumber"/>
        <w:numPr>
          <w:ilvl w:val="0"/>
          <w:numId w:val="0"/>
        </w:numPr>
      </w:pPr>
    </w:p>
    <w:p w14:paraId="0D221F28" w14:textId="78C71EA5" w:rsidR="00F90C0A" w:rsidRDefault="00F90C0A" w:rsidP="00932764">
      <w:pPr>
        <w:pStyle w:val="ListNumber"/>
        <w:numPr>
          <w:ilvl w:val="0"/>
          <w:numId w:val="0"/>
        </w:numPr>
      </w:pPr>
      <w:r>
        <w:t>The Department must engage with blind and partially sighted young people to understand their experiences.</w:t>
      </w:r>
    </w:p>
    <w:p w14:paraId="5AFD820D" w14:textId="77777777" w:rsidR="00F70BFA" w:rsidRDefault="00F70BFA" w:rsidP="003837E6">
      <w:pPr>
        <w:pStyle w:val="ListNumber"/>
        <w:numPr>
          <w:ilvl w:val="0"/>
          <w:numId w:val="0"/>
        </w:numPr>
        <w:ind w:left="360" w:hanging="360"/>
      </w:pPr>
    </w:p>
    <w:p w14:paraId="3B1D04FC" w14:textId="2844659D" w:rsidR="00F70BFA" w:rsidRPr="00B861B6" w:rsidRDefault="00B8612E" w:rsidP="00F70BFA">
      <w:pPr>
        <w:pStyle w:val="ListNumber"/>
        <w:rPr>
          <w:b/>
          <w:bCs/>
        </w:rPr>
      </w:pPr>
      <w:r w:rsidRPr="00B861B6">
        <w:rPr>
          <w:b/>
          <w:bCs/>
        </w:rPr>
        <w:t>Do you have suggestions on other ways education settings could be made more inclusive?</w:t>
      </w:r>
    </w:p>
    <w:p w14:paraId="27E73989" w14:textId="77777777" w:rsidR="0046339C" w:rsidRDefault="0046339C" w:rsidP="0046339C">
      <w:pPr>
        <w:pStyle w:val="ListNumber"/>
        <w:numPr>
          <w:ilvl w:val="0"/>
          <w:numId w:val="0"/>
        </w:numPr>
      </w:pPr>
    </w:p>
    <w:p w14:paraId="270FCD77" w14:textId="77777777" w:rsidR="0046339C" w:rsidRDefault="0046339C" w:rsidP="0046339C">
      <w:pPr>
        <w:pStyle w:val="ListNumber"/>
        <w:numPr>
          <w:ilvl w:val="0"/>
          <w:numId w:val="0"/>
        </w:numPr>
      </w:pPr>
      <w:r w:rsidRPr="0046339C">
        <w:t xml:space="preserve">Assistive technology is a game-changer for </w:t>
      </w:r>
      <w:r>
        <w:t>blind and partially sighted</w:t>
      </w:r>
      <w:r w:rsidRPr="0046339C">
        <w:t xml:space="preserve"> people for their education and beyond. As well as making learning fun, it ultimately enables </w:t>
      </w:r>
      <w:r>
        <w:t>blind and partially sighted</w:t>
      </w:r>
      <w:r w:rsidRPr="0046339C">
        <w:t xml:space="preserve"> people to access learning and enter the workplace, equalising the playing field. All </w:t>
      </w:r>
      <w:r>
        <w:t>blind and partially sighted</w:t>
      </w:r>
      <w:r w:rsidRPr="0046339C">
        <w:t xml:space="preserve"> students should be supported to complete their compulsory education with the skills and knowledge they need to use mainstream and assistive technology with as much independence as possible. However, </w:t>
      </w:r>
      <w:r>
        <w:t>blind and partially sighted</w:t>
      </w:r>
      <w:r w:rsidRPr="0046339C">
        <w:t xml:space="preserve"> students are not always made aware of the assistive technology available to them. This can include mainstream technology adaptations, such as using inbuilt magnification, adjusting colour schemes, and enlarging icons and text, as well as specialist assistive technology, such as screen readers. </w:t>
      </w:r>
    </w:p>
    <w:p w14:paraId="4A691DCD" w14:textId="77777777" w:rsidR="0046339C" w:rsidRDefault="0046339C" w:rsidP="0046339C">
      <w:pPr>
        <w:pStyle w:val="ListNumber"/>
        <w:numPr>
          <w:ilvl w:val="0"/>
          <w:numId w:val="0"/>
        </w:numPr>
      </w:pPr>
    </w:p>
    <w:p w14:paraId="4358BA65" w14:textId="609BDEF9" w:rsidR="0046339C" w:rsidRDefault="0046339C" w:rsidP="0046339C">
      <w:pPr>
        <w:pStyle w:val="ListNumber"/>
        <w:numPr>
          <w:ilvl w:val="0"/>
          <w:numId w:val="0"/>
        </w:numPr>
      </w:pPr>
      <w:r w:rsidRPr="0046339C">
        <w:lastRenderedPageBreak/>
        <w:t xml:space="preserve">Technology training should be scaffolded throughout children and young people’s education, including preparation for the different ways technology will be used as they progress through education and into the workplace. </w:t>
      </w:r>
      <w:r w:rsidR="0039017C">
        <w:t>B</w:t>
      </w:r>
      <w:r>
        <w:t>lind and partially sighted</w:t>
      </w:r>
      <w:r w:rsidRPr="0046339C">
        <w:t xml:space="preserve"> children and young people rely on the professionals supporting them to advise about mainstream and assistive </w:t>
      </w:r>
      <w:proofErr w:type="gramStart"/>
      <w:r w:rsidRPr="0046339C">
        <w:t>technology,</w:t>
      </w:r>
      <w:proofErr w:type="gramEnd"/>
      <w:r w:rsidRPr="0046339C">
        <w:t xml:space="preserve"> however these professionals don’t always have the knowledge or capacity to do this, and it remains unclear where the responsibility sits. </w:t>
      </w:r>
    </w:p>
    <w:p w14:paraId="5D110103" w14:textId="77777777" w:rsidR="00FF354C" w:rsidRDefault="00FF354C" w:rsidP="0046339C">
      <w:pPr>
        <w:pStyle w:val="ListNumber"/>
        <w:numPr>
          <w:ilvl w:val="0"/>
          <w:numId w:val="0"/>
        </w:numPr>
      </w:pPr>
    </w:p>
    <w:p w14:paraId="485DF5E2" w14:textId="3B19E09B" w:rsidR="00FF354C" w:rsidRDefault="00FF354C" w:rsidP="0046339C">
      <w:pPr>
        <w:pStyle w:val="ListNumber"/>
        <w:numPr>
          <w:ilvl w:val="0"/>
          <w:numId w:val="0"/>
        </w:numPr>
      </w:pPr>
      <w:r>
        <w:t>We are calling on the government to produce a strategy for assistive technology</w:t>
      </w:r>
      <w:r w:rsidR="00197AFE">
        <w:t xml:space="preserve">, including blind and partially sighted children and young people. </w:t>
      </w:r>
    </w:p>
    <w:p w14:paraId="410F2757" w14:textId="77777777" w:rsidR="0046339C" w:rsidRDefault="0046339C" w:rsidP="0046339C">
      <w:pPr>
        <w:pStyle w:val="ListNumber"/>
        <w:numPr>
          <w:ilvl w:val="0"/>
          <w:numId w:val="0"/>
        </w:numPr>
      </w:pPr>
    </w:p>
    <w:p w14:paraId="54039A64" w14:textId="063835C7" w:rsidR="00F70BFA" w:rsidRDefault="0046339C" w:rsidP="0046339C">
      <w:pPr>
        <w:pStyle w:val="ListNumber"/>
        <w:numPr>
          <w:ilvl w:val="0"/>
          <w:numId w:val="0"/>
        </w:numPr>
        <w:rPr>
          <w:b/>
          <w:bCs/>
        </w:rPr>
      </w:pPr>
      <w:r>
        <w:t>‘</w:t>
      </w:r>
      <w:r w:rsidRPr="0046339C">
        <w:t>I had never used assistive technology until at university. Because I have been introduced to it so late, I am now struggling to integrate assistive technology into my workflow whilst at university, to the point where I don’t use it as much as I should be. More emphasis must be put on training blind and partially sighted students to use assistive technology, especially from a young age. So that as they progress in their education it doesn’t become a burden to learn.</w:t>
      </w:r>
      <w:r>
        <w:t>’</w:t>
      </w:r>
      <w:r w:rsidRPr="0046339C">
        <w:t xml:space="preserve"> </w:t>
      </w:r>
      <w:r w:rsidR="00A75C50" w:rsidRPr="00A75C50">
        <w:rPr>
          <w:b/>
          <w:bCs/>
        </w:rPr>
        <w:t>blind and partially sighted</w:t>
      </w:r>
      <w:r w:rsidR="00A75C50" w:rsidRPr="00A75C50">
        <w:t xml:space="preserve"> </w:t>
      </w:r>
      <w:r w:rsidR="00A75C50">
        <w:rPr>
          <w:b/>
          <w:bCs/>
        </w:rPr>
        <w:t>s</w:t>
      </w:r>
      <w:r w:rsidRPr="00D85764">
        <w:rPr>
          <w:b/>
          <w:bCs/>
        </w:rPr>
        <w:t>tudent</w:t>
      </w:r>
    </w:p>
    <w:p w14:paraId="2F5111CB" w14:textId="77777777" w:rsidR="00051D42" w:rsidRDefault="00051D42" w:rsidP="0046339C">
      <w:pPr>
        <w:pStyle w:val="ListNumber"/>
        <w:numPr>
          <w:ilvl w:val="0"/>
          <w:numId w:val="0"/>
        </w:numPr>
        <w:rPr>
          <w:b/>
          <w:bCs/>
        </w:rPr>
      </w:pPr>
    </w:p>
    <w:p w14:paraId="27F05A03" w14:textId="0C5C280C" w:rsidR="00051D42" w:rsidRPr="003C3951" w:rsidRDefault="00051D42" w:rsidP="00051D42">
      <w:pPr>
        <w:pBdr>
          <w:top w:val="single" w:sz="4" w:space="1" w:color="auto"/>
          <w:left w:val="single" w:sz="4" w:space="4" w:color="auto"/>
          <w:bottom w:val="single" w:sz="4" w:space="1" w:color="auto"/>
          <w:right w:val="single" w:sz="4" w:space="4" w:color="auto"/>
        </w:pBdr>
        <w:tabs>
          <w:tab w:val="left" w:pos="0"/>
        </w:tabs>
        <w:autoSpaceDE w:val="0"/>
        <w:autoSpaceDN w:val="0"/>
        <w:adjustRightInd w:val="0"/>
        <w:spacing w:line="276" w:lineRule="auto"/>
        <w:contextualSpacing/>
      </w:pPr>
      <w:r w:rsidRPr="003C3951">
        <w:t xml:space="preserve">“The college I attend is the only one that accepted me after trying 3 other colleges. They turned me down because of my VI and couldn’t support me. I was given false promises about what I would receive when starting. Timetables organised last minute meaning starting later than others, in turn feeling under pressure to keep up with the other sighted peers. Been there 6 years now and don’t feel a part of the college or </w:t>
      </w:r>
      <w:r w:rsidRPr="003C3951">
        <w:lastRenderedPageBreak/>
        <w:t xml:space="preserve">belong there as lack of communication and awareness of resources available and not been given to me. I didn’t even know what options were available in terms of courses and had to fight to do A Levels as well. Never given the chance to do work experience like the other students even though I regularly asked.” </w:t>
      </w:r>
      <w:r>
        <w:t>Blind and partially sighted young person</w:t>
      </w:r>
    </w:p>
    <w:p w14:paraId="084562AD" w14:textId="77777777" w:rsidR="00051D42" w:rsidRDefault="00051D42" w:rsidP="0046339C">
      <w:pPr>
        <w:pStyle w:val="ListNumber"/>
        <w:numPr>
          <w:ilvl w:val="0"/>
          <w:numId w:val="0"/>
        </w:numPr>
      </w:pPr>
    </w:p>
    <w:p w14:paraId="4ED133EF" w14:textId="77777777" w:rsidR="00F70BFA" w:rsidRDefault="00F70BFA" w:rsidP="00B16822">
      <w:pPr>
        <w:pStyle w:val="ListNumber"/>
        <w:numPr>
          <w:ilvl w:val="0"/>
          <w:numId w:val="0"/>
        </w:numPr>
        <w:ind w:left="360" w:hanging="360"/>
      </w:pPr>
    </w:p>
    <w:p w14:paraId="6425EBD8" w14:textId="03DF1917" w:rsidR="00B8612E" w:rsidRPr="00B861B6" w:rsidRDefault="00B8612E" w:rsidP="00B8612E">
      <w:pPr>
        <w:pStyle w:val="ListNumber"/>
        <w:rPr>
          <w:b/>
          <w:bCs/>
        </w:rPr>
      </w:pPr>
      <w:r w:rsidRPr="00B861B6">
        <w:rPr>
          <w:b/>
          <w:bCs/>
        </w:rPr>
        <w:t>The Education Select Committee suggests designating some high-quality specialist schools as ‘Centres of Excellence’ to share good practice. What do you think about this?</w:t>
      </w:r>
    </w:p>
    <w:p w14:paraId="5AE894C9" w14:textId="77777777" w:rsidR="00B56239" w:rsidRDefault="00B56239" w:rsidP="00B56239">
      <w:pPr>
        <w:pStyle w:val="ListParagraph"/>
      </w:pPr>
    </w:p>
    <w:p w14:paraId="7BC54B59" w14:textId="5A463AB9" w:rsidR="00B56239" w:rsidRDefault="00932764" w:rsidP="002330F7">
      <w:pPr>
        <w:pStyle w:val="ListNumber"/>
        <w:numPr>
          <w:ilvl w:val="0"/>
          <w:numId w:val="0"/>
        </w:numPr>
      </w:pPr>
      <w:r>
        <w:t>We support this recommendation. This model works well in FE colleges.</w:t>
      </w:r>
      <w:r w:rsidR="002330F7">
        <w:t xml:space="preserve"> </w:t>
      </w:r>
      <w:r>
        <w:t>A</w:t>
      </w:r>
      <w:r w:rsidR="002330F7">
        <w:t>t</w:t>
      </w:r>
      <w:r>
        <w:t xml:space="preserve"> Thomas </w:t>
      </w:r>
      <w:r w:rsidR="002330F7">
        <w:t>Pocklington</w:t>
      </w:r>
      <w:r>
        <w:t xml:space="preserve"> </w:t>
      </w:r>
      <w:r w:rsidR="002330F7">
        <w:t>Trust</w:t>
      </w:r>
      <w:r>
        <w:t xml:space="preserve"> we have worked with Oldham College</w:t>
      </w:r>
      <w:r w:rsidR="00EE3989">
        <w:t xml:space="preserve">, an FE SEND centre of excellence, </w:t>
      </w:r>
      <w:r>
        <w:t>to promote best practice</w:t>
      </w:r>
      <w:r w:rsidR="002330F7">
        <w:t xml:space="preserve"> for supporting blind and partially sighted students and this has been successful, with a combination of our expertise a</w:t>
      </w:r>
      <w:r w:rsidR="002C056C">
        <w:t>n</w:t>
      </w:r>
      <w:r w:rsidR="002330F7">
        <w:t>d the colleges commitment and networks. However, these setting</w:t>
      </w:r>
      <w:r w:rsidR="00D85764">
        <w:t>s</w:t>
      </w:r>
      <w:r w:rsidR="002330F7">
        <w:t xml:space="preserve"> must not be seen as the only settings suitable for learners with SEND, </w:t>
      </w:r>
      <w:r w:rsidR="002330F7" w:rsidRPr="00D85764">
        <w:rPr>
          <w:b/>
          <w:bCs/>
        </w:rPr>
        <w:t>all</w:t>
      </w:r>
      <w:r w:rsidR="002330F7">
        <w:t xml:space="preserve"> settings must provide excellence for </w:t>
      </w:r>
      <w:r w:rsidR="002330F7" w:rsidRPr="00D85764">
        <w:rPr>
          <w:b/>
          <w:bCs/>
        </w:rPr>
        <w:t>all</w:t>
      </w:r>
      <w:r w:rsidR="002330F7">
        <w:t xml:space="preserve"> </w:t>
      </w:r>
      <w:r w:rsidR="002C056C">
        <w:t>children and young people</w:t>
      </w:r>
      <w:r w:rsidR="002330F7">
        <w:t>. The impact on this on parent choice must be considered and mitigated.</w:t>
      </w:r>
      <w:r w:rsidR="00B603BA">
        <w:t xml:space="preserve"> Centres of excellence must also be more than just a </w:t>
      </w:r>
      <w:proofErr w:type="gramStart"/>
      <w:r w:rsidR="00B603BA">
        <w:t>title,</w:t>
      </w:r>
      <w:proofErr w:type="gramEnd"/>
      <w:r w:rsidR="00B603BA">
        <w:t xml:space="preserve"> it should come with resource and responsibility for building communities of knowledge and support across </w:t>
      </w:r>
      <w:r w:rsidR="002C056C">
        <w:t xml:space="preserve">defined </w:t>
      </w:r>
      <w:r w:rsidR="00032813">
        <w:t xml:space="preserve">regions/areas/authorities. </w:t>
      </w:r>
    </w:p>
    <w:p w14:paraId="4D22FBE0" w14:textId="77777777" w:rsidR="00B56239" w:rsidRDefault="00B56239" w:rsidP="00B56239">
      <w:pPr>
        <w:pStyle w:val="ListNumber"/>
        <w:numPr>
          <w:ilvl w:val="0"/>
          <w:numId w:val="0"/>
        </w:numPr>
        <w:ind w:left="360" w:hanging="360"/>
      </w:pPr>
    </w:p>
    <w:p w14:paraId="55BCC7C1" w14:textId="7452C0FB" w:rsidR="00B8612E" w:rsidRPr="00B861B6" w:rsidRDefault="00B8612E" w:rsidP="00B8612E">
      <w:pPr>
        <w:pStyle w:val="ListNumber"/>
        <w:rPr>
          <w:b/>
          <w:bCs/>
        </w:rPr>
      </w:pPr>
      <w:r w:rsidRPr="00B861B6">
        <w:rPr>
          <w:b/>
          <w:bCs/>
        </w:rPr>
        <w:t>How can specialist schools and colleges and mainstream schools and colleges work together to support children?</w:t>
      </w:r>
    </w:p>
    <w:p w14:paraId="058AC506" w14:textId="77777777" w:rsidR="00B56239" w:rsidRDefault="00B56239" w:rsidP="00B56239">
      <w:pPr>
        <w:pStyle w:val="ListNumber"/>
        <w:numPr>
          <w:ilvl w:val="0"/>
          <w:numId w:val="0"/>
        </w:numPr>
        <w:ind w:left="360" w:hanging="360"/>
      </w:pPr>
    </w:p>
    <w:p w14:paraId="4BEF7887" w14:textId="47E27FD1" w:rsidR="00B8612E" w:rsidRPr="00B861B6" w:rsidRDefault="00B8612E" w:rsidP="00B8612E">
      <w:pPr>
        <w:pStyle w:val="ListNumber"/>
        <w:rPr>
          <w:b/>
          <w:bCs/>
        </w:rPr>
      </w:pPr>
      <w:r w:rsidRPr="00B861B6">
        <w:rPr>
          <w:b/>
          <w:bCs/>
        </w:rPr>
        <w:t> Do you have any other comments?</w:t>
      </w:r>
    </w:p>
    <w:p w14:paraId="1189BD49" w14:textId="77777777" w:rsidR="00B8612E" w:rsidRDefault="00B8612E" w:rsidP="0076230B"/>
    <w:p w14:paraId="2C14F30E" w14:textId="76F8090C" w:rsidR="00C200C2" w:rsidRDefault="00C200C2" w:rsidP="00C200C2">
      <w:pPr>
        <w:pStyle w:val="Heading2"/>
      </w:pPr>
      <w:r>
        <w:t>Fair</w:t>
      </w:r>
    </w:p>
    <w:p w14:paraId="7D4149D7" w14:textId="77777777" w:rsidR="00C200C2" w:rsidRDefault="00C200C2" w:rsidP="00C200C2"/>
    <w:p w14:paraId="782FEFB5" w14:textId="03EDB6F3" w:rsidR="00B8612E" w:rsidRPr="00B861B6" w:rsidRDefault="00B8612E" w:rsidP="00B8612E">
      <w:pPr>
        <w:pStyle w:val="ListNumber"/>
        <w:rPr>
          <w:b/>
          <w:bCs/>
        </w:rPr>
      </w:pPr>
      <w:r w:rsidRPr="00B861B6">
        <w:rPr>
          <w:b/>
          <w:bCs/>
        </w:rPr>
        <w:t>What support should every school routinely offer to children with SEND?</w:t>
      </w:r>
    </w:p>
    <w:p w14:paraId="3E1D0C79" w14:textId="77777777" w:rsidR="00955EA9" w:rsidRDefault="00955EA9" w:rsidP="00032813">
      <w:pPr>
        <w:pStyle w:val="ListNumber"/>
        <w:numPr>
          <w:ilvl w:val="0"/>
          <w:numId w:val="0"/>
        </w:numPr>
        <w:rPr>
          <w:b/>
          <w:bCs/>
        </w:rPr>
      </w:pPr>
    </w:p>
    <w:p w14:paraId="4ADE410D" w14:textId="26D46B17" w:rsidR="00032813" w:rsidRPr="00955EA9" w:rsidRDefault="00955EA9" w:rsidP="00032813">
      <w:pPr>
        <w:pStyle w:val="ListNumber"/>
        <w:numPr>
          <w:ilvl w:val="0"/>
          <w:numId w:val="0"/>
        </w:numPr>
        <w:rPr>
          <w:b/>
          <w:bCs/>
        </w:rPr>
      </w:pPr>
      <w:r w:rsidRPr="00955EA9">
        <w:rPr>
          <w:b/>
          <w:bCs/>
        </w:rPr>
        <w:t>Technology</w:t>
      </w:r>
    </w:p>
    <w:p w14:paraId="15C9F606" w14:textId="00B83485" w:rsidR="007736A7" w:rsidRDefault="007736A7" w:rsidP="00032813">
      <w:pPr>
        <w:pStyle w:val="ListNumber"/>
        <w:numPr>
          <w:ilvl w:val="0"/>
          <w:numId w:val="0"/>
        </w:numPr>
      </w:pPr>
      <w:r>
        <w:t xml:space="preserve">We support calls to provide clear definitions of ordinary available </w:t>
      </w:r>
      <w:proofErr w:type="gramStart"/>
      <w:r>
        <w:t>provisions, and</w:t>
      </w:r>
      <w:proofErr w:type="gramEnd"/>
      <w:r>
        <w:t xml:space="preserve"> suggest this should be supported by condition specific guidance. </w:t>
      </w:r>
    </w:p>
    <w:p w14:paraId="3582C241" w14:textId="77777777" w:rsidR="007736A7" w:rsidRDefault="007736A7" w:rsidP="00032813">
      <w:pPr>
        <w:pStyle w:val="ListNumber"/>
        <w:numPr>
          <w:ilvl w:val="0"/>
          <w:numId w:val="0"/>
        </w:numPr>
      </w:pPr>
    </w:p>
    <w:p w14:paraId="16A69E6D" w14:textId="77777777" w:rsidR="00955EA9" w:rsidRDefault="00955EA9" w:rsidP="00955EA9">
      <w:pPr>
        <w:pStyle w:val="ListNumber"/>
        <w:numPr>
          <w:ilvl w:val="0"/>
          <w:numId w:val="0"/>
        </w:numPr>
      </w:pPr>
      <w:r>
        <w:t>Making learning accessible by design is vital. This includes having clear principles for the production of learning materials, reasonable adjustments and that only accessible technology. The Guide Dogs reasonable adjustments framework should be used by all settings (</w:t>
      </w:r>
      <w:hyperlink r:id="rId15" w:history="1">
        <w:r w:rsidRPr="00DF66E0">
          <w:rPr>
            <w:rStyle w:val="Hyperlink"/>
          </w:rPr>
          <w:t>https://www.guidedogs.org.uk/getting-support/information-and-advice/education-support/reasonable-adjustments-in-schools/</w:t>
        </w:r>
      </w:hyperlink>
      <w:r>
        <w:t xml:space="preserve">).  </w:t>
      </w:r>
    </w:p>
    <w:p w14:paraId="3B27C9F6" w14:textId="77777777" w:rsidR="00955EA9" w:rsidRDefault="00955EA9" w:rsidP="00032813">
      <w:pPr>
        <w:pStyle w:val="ListNumber"/>
        <w:numPr>
          <w:ilvl w:val="0"/>
          <w:numId w:val="0"/>
        </w:numPr>
      </w:pPr>
    </w:p>
    <w:p w14:paraId="242FA31A" w14:textId="0411E9CA" w:rsidR="00955EA9" w:rsidRPr="00955EA9" w:rsidRDefault="00955EA9" w:rsidP="00032813">
      <w:pPr>
        <w:pStyle w:val="ListNumber"/>
        <w:numPr>
          <w:ilvl w:val="0"/>
          <w:numId w:val="0"/>
        </w:numPr>
        <w:rPr>
          <w:b/>
          <w:bCs/>
        </w:rPr>
      </w:pPr>
      <w:r w:rsidRPr="00955EA9">
        <w:rPr>
          <w:b/>
          <w:bCs/>
        </w:rPr>
        <w:t xml:space="preserve">Curriculum Framework </w:t>
      </w:r>
      <w:r>
        <w:rPr>
          <w:b/>
          <w:bCs/>
        </w:rPr>
        <w:t>f</w:t>
      </w:r>
      <w:r w:rsidRPr="00955EA9">
        <w:rPr>
          <w:b/>
          <w:bCs/>
        </w:rPr>
        <w:t>or Children and Young People with Vision Impairment</w:t>
      </w:r>
      <w:r>
        <w:rPr>
          <w:b/>
          <w:bCs/>
        </w:rPr>
        <w:t xml:space="preserve"> (</w:t>
      </w:r>
      <w:hyperlink r:id="rId16" w:history="1">
        <w:r w:rsidR="00174D3A" w:rsidRPr="00DF66E0">
          <w:rPr>
            <w:rStyle w:val="Hyperlink"/>
            <w:b/>
            <w:bCs/>
          </w:rPr>
          <w:t>https://www.pocklington.org.uk/education/education-policy/cfvi/</w:t>
        </w:r>
      </w:hyperlink>
      <w:r w:rsidR="00174D3A">
        <w:rPr>
          <w:b/>
          <w:bCs/>
        </w:rPr>
        <w:t xml:space="preserve">) </w:t>
      </w:r>
    </w:p>
    <w:p w14:paraId="60426425" w14:textId="0173FF41" w:rsidR="00955EA9" w:rsidRDefault="00955EA9" w:rsidP="00955EA9">
      <w:pPr>
        <w:pStyle w:val="ListNumber"/>
        <w:numPr>
          <w:ilvl w:val="0"/>
          <w:numId w:val="0"/>
        </w:numPr>
      </w:pPr>
      <w:r>
        <w:t xml:space="preserve">The Curriculum Framework </w:t>
      </w:r>
      <w:r w:rsidR="00174D3A">
        <w:t>f</w:t>
      </w:r>
      <w:r>
        <w:t xml:space="preserve">or Children and Young People with Vision Impairment (CFVI) sets out all the specialist support required by these children and young people in their education journey. The CFVI was developed through rigorous research and was produced in partnership with parents, young people, specialist practitioners and many others. It centres on the needs and voice </w:t>
      </w:r>
      <w:r w:rsidR="00A75C50" w:rsidRPr="00A75C50">
        <w:t xml:space="preserve">blind and partially sighted children and </w:t>
      </w:r>
      <w:r w:rsidR="00A75C50" w:rsidRPr="00A75C50">
        <w:lastRenderedPageBreak/>
        <w:t>young people</w:t>
      </w:r>
      <w:r w:rsidR="00A75C50">
        <w:t xml:space="preserve"> </w:t>
      </w:r>
      <w:r>
        <w:t>and is designed to enable independence and to empower them to shape their journey to adulthood. The CFVI sits alongside and is integrated within the mainstream academic curriculum. It focuses on the importance of developing essential lifelong skills such as:</w:t>
      </w:r>
    </w:p>
    <w:p w14:paraId="6E08D90C" w14:textId="77777777" w:rsidR="00955EA9" w:rsidRDefault="00955EA9" w:rsidP="00955EA9">
      <w:pPr>
        <w:pStyle w:val="ListNumber"/>
        <w:numPr>
          <w:ilvl w:val="0"/>
          <w:numId w:val="30"/>
        </w:numPr>
      </w:pPr>
      <w:r>
        <w:t>The use of technology, for example the ability to touch type and read back using a screen reader</w:t>
      </w:r>
    </w:p>
    <w:p w14:paraId="647B99FE" w14:textId="77777777" w:rsidR="00955EA9" w:rsidRDefault="00955EA9" w:rsidP="00955EA9">
      <w:pPr>
        <w:pStyle w:val="ListNumber"/>
        <w:numPr>
          <w:ilvl w:val="0"/>
          <w:numId w:val="30"/>
        </w:numPr>
      </w:pPr>
      <w:r>
        <w:t>Habilitation, such as the ability to use mobility and orientation skills</w:t>
      </w:r>
    </w:p>
    <w:p w14:paraId="74CF9031" w14:textId="0BF66869" w:rsidR="00955EA9" w:rsidRDefault="00955EA9" w:rsidP="00955EA9">
      <w:pPr>
        <w:pStyle w:val="ListNumber"/>
        <w:numPr>
          <w:ilvl w:val="0"/>
          <w:numId w:val="30"/>
        </w:numPr>
      </w:pPr>
      <w:r>
        <w:t>Literacy, for instance the development of braille literacy areas</w:t>
      </w:r>
      <w:r w:rsidR="00770814">
        <w:t>.</w:t>
      </w:r>
    </w:p>
    <w:p w14:paraId="59DBAFB8" w14:textId="77777777" w:rsidR="00955EA9" w:rsidRDefault="00955EA9" w:rsidP="00955EA9">
      <w:pPr>
        <w:pStyle w:val="ListNumber"/>
        <w:numPr>
          <w:ilvl w:val="0"/>
          <w:numId w:val="0"/>
        </w:numPr>
        <w:ind w:left="360" w:hanging="360"/>
      </w:pPr>
    </w:p>
    <w:p w14:paraId="5BF112DD" w14:textId="5E3BE9A6" w:rsidR="00955EA9" w:rsidRDefault="00955EA9" w:rsidP="00955EA9">
      <w:pPr>
        <w:pStyle w:val="ListNumber"/>
        <w:numPr>
          <w:ilvl w:val="0"/>
          <w:numId w:val="0"/>
        </w:numPr>
      </w:pPr>
      <w:r w:rsidRPr="00E35180">
        <w:t xml:space="preserve">Without mobility training how might a </w:t>
      </w:r>
      <w:r w:rsidR="00A75C50" w:rsidRPr="00A75C50">
        <w:t xml:space="preserve">blind and partially sighted </w:t>
      </w:r>
      <w:r w:rsidR="00A75C50">
        <w:t xml:space="preserve">person </w:t>
      </w:r>
      <w:r w:rsidRPr="00E35180">
        <w:t xml:space="preserve">navigate their way to their education setting? Without assistive technology training how might they access an application process? The learning defined in the CFVI is essential to enable successful transitions through education, into adulthood and the workplace. </w:t>
      </w:r>
    </w:p>
    <w:p w14:paraId="4A6D8D23" w14:textId="77777777" w:rsidR="00955EA9" w:rsidRDefault="00955EA9" w:rsidP="00955EA9">
      <w:pPr>
        <w:pStyle w:val="ListNumber"/>
        <w:numPr>
          <w:ilvl w:val="0"/>
          <w:numId w:val="0"/>
        </w:numPr>
      </w:pPr>
    </w:p>
    <w:p w14:paraId="5BBF4789" w14:textId="77777777" w:rsidR="00770814" w:rsidRDefault="00770814" w:rsidP="00770814">
      <w:pPr>
        <w:pStyle w:val="ListNumber"/>
        <w:numPr>
          <w:ilvl w:val="0"/>
          <w:numId w:val="0"/>
        </w:numPr>
      </w:pPr>
      <w:r>
        <w:t>All blind and partially sighted children and young people should be guaranteed access to the specialist curriculum set out in the CFVI, and this shouldn’t be dependent upon where they live.</w:t>
      </w:r>
    </w:p>
    <w:p w14:paraId="2117B974" w14:textId="77777777" w:rsidR="00770814" w:rsidRDefault="00770814" w:rsidP="00770814">
      <w:pPr>
        <w:pStyle w:val="ListNumber"/>
        <w:numPr>
          <w:ilvl w:val="0"/>
          <w:numId w:val="0"/>
        </w:numPr>
      </w:pPr>
    </w:p>
    <w:p w14:paraId="67CC6449" w14:textId="263254A9" w:rsidR="00955EA9" w:rsidRDefault="00955EA9" w:rsidP="00955EA9">
      <w:pPr>
        <w:pStyle w:val="ListNumber"/>
        <w:numPr>
          <w:ilvl w:val="0"/>
          <w:numId w:val="0"/>
        </w:numPr>
      </w:pPr>
      <w:r w:rsidRPr="00E35180">
        <w:t>It is vital that the CFVI is adopted into policy, allowing for consistent support to be provided to all, no matter where they live. It should be guaranteed that the CFVI is followed by all educational settings supporting children and young people with vision impairment and their families, in partnership with vision impairment specialists. It should be central to local authority service commissioning and delivery frameworks</w:t>
      </w:r>
    </w:p>
    <w:p w14:paraId="273025EE" w14:textId="77777777" w:rsidR="00955EA9" w:rsidRDefault="00955EA9" w:rsidP="00955EA9">
      <w:pPr>
        <w:pStyle w:val="ListNumber"/>
        <w:numPr>
          <w:ilvl w:val="0"/>
          <w:numId w:val="0"/>
        </w:numPr>
        <w:ind w:left="360" w:hanging="360"/>
      </w:pPr>
    </w:p>
    <w:p w14:paraId="54C55806" w14:textId="77777777" w:rsidR="00955EA9" w:rsidRDefault="00955EA9" w:rsidP="00955EA9">
      <w:pPr>
        <w:pStyle w:val="ListNumber"/>
        <w:numPr>
          <w:ilvl w:val="0"/>
          <w:numId w:val="0"/>
        </w:numPr>
      </w:pPr>
      <w:r w:rsidRPr="001709C6">
        <w:lastRenderedPageBreak/>
        <w:t>We are calling on the government to recognise and reference the CFVI in England SEND polic</w:t>
      </w:r>
      <w:r>
        <w:t xml:space="preserve">ies. </w:t>
      </w:r>
    </w:p>
    <w:p w14:paraId="31CED3D1" w14:textId="77777777" w:rsidR="00955EA9" w:rsidRDefault="00955EA9" w:rsidP="00955EA9">
      <w:pPr>
        <w:pStyle w:val="ListNumber"/>
        <w:numPr>
          <w:ilvl w:val="0"/>
          <w:numId w:val="0"/>
        </w:numPr>
      </w:pPr>
    </w:p>
    <w:p w14:paraId="66A0D982" w14:textId="77777777" w:rsidR="00955EA9" w:rsidRDefault="00955EA9" w:rsidP="00955EA9">
      <w:pPr>
        <w:pStyle w:val="ListNumber"/>
        <w:numPr>
          <w:ilvl w:val="0"/>
          <w:numId w:val="0"/>
        </w:numPr>
      </w:pPr>
      <w:r>
        <w:t>The Department must engage with blind and partially sighted young people to understand their experiences.</w:t>
      </w:r>
    </w:p>
    <w:p w14:paraId="1FF29C48" w14:textId="77777777" w:rsidR="00715133" w:rsidRDefault="00715133" w:rsidP="00174D3A">
      <w:pPr>
        <w:pStyle w:val="ListNumber"/>
        <w:numPr>
          <w:ilvl w:val="0"/>
          <w:numId w:val="0"/>
        </w:numPr>
      </w:pPr>
    </w:p>
    <w:p w14:paraId="2237E75A" w14:textId="45232230" w:rsidR="00B8612E" w:rsidRPr="00B861B6" w:rsidRDefault="00B8612E" w:rsidP="00B8612E">
      <w:pPr>
        <w:pStyle w:val="ListNumber"/>
        <w:rPr>
          <w:b/>
          <w:bCs/>
        </w:rPr>
      </w:pPr>
      <w:r w:rsidRPr="00B861B6">
        <w:rPr>
          <w:b/>
          <w:bCs/>
        </w:rPr>
        <w:t>What can be done to ensure parents are listened to and kept informed and that their experiences are shared to support their child’s education?</w:t>
      </w:r>
    </w:p>
    <w:p w14:paraId="1BFFCC34" w14:textId="50BB1303" w:rsidR="00215838" w:rsidRDefault="00255DCC" w:rsidP="00255DCC">
      <w:pPr>
        <w:pStyle w:val="ListNumber"/>
        <w:numPr>
          <w:ilvl w:val="0"/>
          <w:numId w:val="0"/>
        </w:numPr>
      </w:pPr>
      <w:r>
        <w:t>We support the Education Select Committees to i</w:t>
      </w:r>
      <w:r w:rsidR="00215838">
        <w:t>nclude parents i</w:t>
      </w:r>
      <w:r w:rsidR="00174D3A">
        <w:t>n</w:t>
      </w:r>
      <w:r w:rsidR="00215838">
        <w:t xml:space="preserve"> </w:t>
      </w:r>
      <w:r w:rsidR="00DA64E1">
        <w:t>discussions</w:t>
      </w:r>
      <w:r w:rsidR="00215838">
        <w:t xml:space="preserve"> and decision making. </w:t>
      </w:r>
    </w:p>
    <w:p w14:paraId="071B29A9" w14:textId="77777777" w:rsidR="00215838" w:rsidRDefault="00215838" w:rsidP="00215838">
      <w:pPr>
        <w:pStyle w:val="ListNumber"/>
        <w:numPr>
          <w:ilvl w:val="0"/>
          <w:numId w:val="0"/>
        </w:numPr>
        <w:ind w:left="360" w:hanging="360"/>
      </w:pPr>
    </w:p>
    <w:p w14:paraId="37FB7131" w14:textId="32777A40" w:rsidR="00B8612E" w:rsidRPr="00B861B6" w:rsidRDefault="00B8612E" w:rsidP="00B8612E">
      <w:pPr>
        <w:pStyle w:val="ListNumber"/>
        <w:rPr>
          <w:b/>
          <w:bCs/>
        </w:rPr>
      </w:pPr>
      <w:r w:rsidRPr="00B861B6">
        <w:rPr>
          <w:b/>
          <w:bCs/>
        </w:rPr>
        <w:t>Should the way settings work with parents change for families in different situations, like those experiencing poverty?</w:t>
      </w:r>
    </w:p>
    <w:p w14:paraId="76934460" w14:textId="77777777" w:rsidR="00DA64E1" w:rsidRDefault="00DA64E1" w:rsidP="00DA64E1">
      <w:pPr>
        <w:pStyle w:val="ListNumber"/>
        <w:numPr>
          <w:ilvl w:val="0"/>
          <w:numId w:val="0"/>
        </w:numPr>
        <w:ind w:left="360"/>
      </w:pPr>
    </w:p>
    <w:p w14:paraId="1FE9F188" w14:textId="19702EB4" w:rsidR="00B8612E" w:rsidRPr="00B861B6" w:rsidRDefault="00B8612E" w:rsidP="00B8612E">
      <w:pPr>
        <w:pStyle w:val="ListNumber"/>
        <w:rPr>
          <w:b/>
          <w:bCs/>
        </w:rPr>
      </w:pPr>
      <w:r w:rsidRPr="00B861B6">
        <w:rPr>
          <w:b/>
          <w:bCs/>
        </w:rPr>
        <w:t>How can we make sure children and young people get the same high-quality support wherever they live in the country?</w:t>
      </w:r>
    </w:p>
    <w:p w14:paraId="4C6624A3" w14:textId="77777777" w:rsidR="00EB60CC" w:rsidRDefault="00EB60CC" w:rsidP="00DA64E1">
      <w:pPr>
        <w:pStyle w:val="ListNumber"/>
        <w:numPr>
          <w:ilvl w:val="0"/>
          <w:numId w:val="0"/>
        </w:numPr>
        <w:ind w:left="360" w:hanging="360"/>
      </w:pPr>
    </w:p>
    <w:p w14:paraId="40EAFA1E" w14:textId="227ADFB0" w:rsidR="006E575F" w:rsidRDefault="00016D34" w:rsidP="00016D34">
      <w:pPr>
        <w:pStyle w:val="ListNumber"/>
        <w:numPr>
          <w:ilvl w:val="0"/>
          <w:numId w:val="0"/>
        </w:numPr>
      </w:pPr>
      <w:r>
        <w:t xml:space="preserve">Access to </w:t>
      </w:r>
      <w:r w:rsidR="000C1F08">
        <w:t>Qualified</w:t>
      </w:r>
      <w:r>
        <w:t xml:space="preserve"> Teachers of Children and Young People with Vision impairment </w:t>
      </w:r>
      <w:r w:rsidR="000C1F08">
        <w:t>(</w:t>
      </w:r>
      <w:r w:rsidR="00A75C50">
        <w:t>QTVIs</w:t>
      </w:r>
      <w:r w:rsidR="000C1F08">
        <w:t xml:space="preserve">) </w:t>
      </w:r>
      <w:r>
        <w:t xml:space="preserve">is vital for the children and young people they support. They teach vital skills enabling </w:t>
      </w:r>
      <w:r w:rsidR="00D506F8">
        <w:t xml:space="preserve">learners to access the word as well as skills to access their learning. Without this specialist skills development these learners are left locked out of education and held back from accessing the world around them. It is important that the Department for Education consider this group of specialists in their work to reform the SEND system, as many blind and partially sighted students are not getting the support they need. </w:t>
      </w:r>
    </w:p>
    <w:p w14:paraId="7BECCDF5" w14:textId="77777777" w:rsidR="006E575F" w:rsidRDefault="006E575F" w:rsidP="00DA64E1">
      <w:pPr>
        <w:pStyle w:val="ListNumber"/>
        <w:numPr>
          <w:ilvl w:val="0"/>
          <w:numId w:val="0"/>
        </w:numPr>
        <w:ind w:left="360" w:hanging="360"/>
      </w:pPr>
    </w:p>
    <w:p w14:paraId="404EC0BE" w14:textId="39EFD6A5" w:rsidR="00EB60CC" w:rsidRDefault="007F5F96" w:rsidP="006E575F">
      <w:pPr>
        <w:pStyle w:val="ListNumber"/>
        <w:numPr>
          <w:ilvl w:val="0"/>
          <w:numId w:val="0"/>
        </w:numPr>
      </w:pPr>
      <w:r>
        <w:t>‘</w:t>
      </w:r>
      <w:r w:rsidR="006E575F">
        <w:t>A</w:t>
      </w:r>
      <w:r w:rsidRPr="007F5F96">
        <w:t>ccess to this vital provision is varied in England, with one in five local authority VI education teams facing budget cuts or freezes over the past year and QTVI numbers dwindling. We are concerned this could mean that in many parts of England children and young people with VI are not always able to access the vital specialist support they are entitled to.</w:t>
      </w:r>
      <w:r w:rsidR="006E575F">
        <w:t xml:space="preserve">’ (RNIB 2024 England FOI report </w:t>
      </w:r>
      <w:hyperlink r:id="rId17" w:history="1">
        <w:r w:rsidR="006E575F">
          <w:rPr>
            <w:rStyle w:val="Hyperlink"/>
          </w:rPr>
          <w:t>https://www.rnib.org.uk/living-with-sight-loss/supporting-others/left-out-of-learning/freedom-of-information-reports/</w:t>
        </w:r>
      </w:hyperlink>
      <w:r w:rsidR="006E575F">
        <w:t>)</w:t>
      </w:r>
    </w:p>
    <w:p w14:paraId="7BBB07EC" w14:textId="77777777" w:rsidR="00EB60CC" w:rsidRDefault="00EB60CC" w:rsidP="00DA64E1">
      <w:pPr>
        <w:pStyle w:val="ListNumber"/>
        <w:numPr>
          <w:ilvl w:val="0"/>
          <w:numId w:val="0"/>
        </w:numPr>
        <w:ind w:left="360" w:hanging="360"/>
      </w:pPr>
    </w:p>
    <w:p w14:paraId="6E21141A" w14:textId="1DD8F4B9" w:rsidR="00D506F8" w:rsidRDefault="00D506F8" w:rsidP="00C17D29">
      <w:pPr>
        <w:pStyle w:val="ListNumber"/>
        <w:numPr>
          <w:ilvl w:val="0"/>
          <w:numId w:val="0"/>
        </w:numPr>
      </w:pPr>
      <w:proofErr w:type="spellStart"/>
      <w:r>
        <w:t>Case loads</w:t>
      </w:r>
      <w:proofErr w:type="spellEnd"/>
      <w:r>
        <w:t xml:space="preserve"> of QTVI services vary massively around the country, ranging from 20 to 180 across England. The variability is often due to </w:t>
      </w:r>
      <w:r w:rsidR="009B13D1">
        <w:t>rudimentary decisions about budget in local authorities which lead to rationing of support from these services. Many local authorities have made decisions not to provide support for children and young people in FE college settings, denying choice and access, despite this being a statutory responsibility to deliver this support up to age 25</w:t>
      </w:r>
      <w:r w:rsidR="002F7E68">
        <w:t xml:space="preserve"> (</w:t>
      </w:r>
      <w:hyperlink r:id="rId18" w:history="1">
        <w:r w:rsidR="002F7E68">
          <w:rPr>
            <w:rStyle w:val="Hyperlink"/>
          </w:rPr>
          <w:t>https://www.pocklington.org.uk/education/education-policy/give-me-access-to-college/</w:t>
        </w:r>
      </w:hyperlink>
      <w:r w:rsidR="002F7E68">
        <w:t>)</w:t>
      </w:r>
      <w:r w:rsidR="009B13D1">
        <w:t xml:space="preserve">. </w:t>
      </w:r>
      <w:r w:rsidR="00C17D29">
        <w:t xml:space="preserve">A workforce strategy and funding review for these services is long </w:t>
      </w:r>
      <w:proofErr w:type="gramStart"/>
      <w:r w:rsidR="00C17D29">
        <w:t>overdue</w:t>
      </w:r>
      <w:proofErr w:type="gramEnd"/>
      <w:r w:rsidR="002F7E68">
        <w:t xml:space="preserve"> and accountability must be strengthened to ensure these services are resourced to deliver</w:t>
      </w:r>
      <w:r w:rsidR="00C17D29">
        <w:t xml:space="preserve">. </w:t>
      </w:r>
    </w:p>
    <w:p w14:paraId="79C0B692" w14:textId="77777777" w:rsidR="00493B28" w:rsidRDefault="00493B28" w:rsidP="00C17D29">
      <w:pPr>
        <w:pStyle w:val="ListNumber"/>
        <w:numPr>
          <w:ilvl w:val="0"/>
          <w:numId w:val="0"/>
        </w:numPr>
      </w:pPr>
    </w:p>
    <w:p w14:paraId="4B760F0C" w14:textId="43A588FA" w:rsidR="00493B28" w:rsidRDefault="00493B28" w:rsidP="00C17D29">
      <w:pPr>
        <w:pStyle w:val="ListNumber"/>
        <w:numPr>
          <w:ilvl w:val="0"/>
          <w:numId w:val="0"/>
        </w:numPr>
      </w:pPr>
      <w:r>
        <w:t>Additionally, t</w:t>
      </w:r>
      <w:r w:rsidRPr="00493B28">
        <w:t>he Curriculum Framework for Children and Young People with Vison Impairment should be embedded into education policy to guarantee access</w:t>
      </w:r>
      <w:r>
        <w:t xml:space="preserve"> to this vital skills development</w:t>
      </w:r>
      <w:r w:rsidRPr="00493B28">
        <w:t>.</w:t>
      </w:r>
    </w:p>
    <w:p w14:paraId="75207BB4" w14:textId="77777777" w:rsidR="00DA64E1" w:rsidRDefault="00DA64E1" w:rsidP="002F7E68">
      <w:pPr>
        <w:pStyle w:val="ListNumber"/>
        <w:numPr>
          <w:ilvl w:val="0"/>
          <w:numId w:val="0"/>
        </w:numPr>
      </w:pPr>
    </w:p>
    <w:p w14:paraId="25D0FD73" w14:textId="74B25A4B" w:rsidR="00B8612E" w:rsidRPr="00B861B6" w:rsidRDefault="00B8612E" w:rsidP="00B8612E">
      <w:pPr>
        <w:pStyle w:val="ListNumber"/>
        <w:rPr>
          <w:b/>
          <w:bCs/>
        </w:rPr>
      </w:pPr>
      <w:r w:rsidRPr="00B861B6">
        <w:rPr>
          <w:b/>
          <w:bCs/>
        </w:rPr>
        <w:t>Do you have any other comments?</w:t>
      </w:r>
    </w:p>
    <w:p w14:paraId="2D77C51B" w14:textId="77777777" w:rsidR="00C200C2" w:rsidRDefault="00C200C2" w:rsidP="00C200C2"/>
    <w:p w14:paraId="0CBEB01C" w14:textId="51892DEA" w:rsidR="00C200C2" w:rsidRDefault="00C200C2" w:rsidP="00C200C2">
      <w:pPr>
        <w:pStyle w:val="Heading2"/>
      </w:pPr>
      <w:r>
        <w:t>Effective</w:t>
      </w:r>
    </w:p>
    <w:p w14:paraId="79918738" w14:textId="2A4AD166" w:rsidR="00C200C2" w:rsidRPr="008071BF" w:rsidRDefault="00B8612E" w:rsidP="00B8612E">
      <w:pPr>
        <w:pStyle w:val="ListNumber"/>
        <w:rPr>
          <w:b/>
          <w:bCs/>
        </w:rPr>
      </w:pPr>
      <w:r w:rsidRPr="008071BF">
        <w:rPr>
          <w:b/>
          <w:bCs/>
        </w:rPr>
        <w:t>Do you think mandatory CPD would help achieve high-quality support for children and young people? What CPD topics should it cover for different stages of education?</w:t>
      </w:r>
    </w:p>
    <w:p w14:paraId="7271E44D" w14:textId="77777777" w:rsidR="008071BF" w:rsidRDefault="008071BF" w:rsidP="008071BF">
      <w:pPr>
        <w:pStyle w:val="ListNumber"/>
        <w:numPr>
          <w:ilvl w:val="0"/>
          <w:numId w:val="0"/>
        </w:numPr>
      </w:pPr>
    </w:p>
    <w:p w14:paraId="11A6F82D" w14:textId="21A093E6" w:rsidR="003B283E" w:rsidRDefault="008071BF" w:rsidP="008071BF">
      <w:pPr>
        <w:pStyle w:val="ListNumber"/>
        <w:numPr>
          <w:ilvl w:val="0"/>
          <w:numId w:val="0"/>
        </w:numPr>
      </w:pPr>
      <w:r>
        <w:t xml:space="preserve">CPD is an essential investment. This must be backed up with time and resources to deliver. </w:t>
      </w:r>
      <w:r w:rsidR="003B283E">
        <w:t xml:space="preserve">This must include a focus on low incidence disabilities such as vision impairment. </w:t>
      </w:r>
    </w:p>
    <w:p w14:paraId="1E469666" w14:textId="77777777" w:rsidR="00C57D9C" w:rsidRDefault="00C57D9C" w:rsidP="00CD3BAC">
      <w:pPr>
        <w:pStyle w:val="ListNumber"/>
        <w:numPr>
          <w:ilvl w:val="0"/>
          <w:numId w:val="0"/>
        </w:numPr>
        <w:ind w:left="360" w:hanging="360"/>
        <w:rPr>
          <w:highlight w:val="cyan"/>
        </w:rPr>
      </w:pPr>
    </w:p>
    <w:p w14:paraId="674AEBAC" w14:textId="0FDFBF4F" w:rsidR="00C57D9C" w:rsidRPr="00071B96" w:rsidRDefault="004B4717" w:rsidP="00CD3BAC">
      <w:pPr>
        <w:pStyle w:val="ListNumber"/>
        <w:numPr>
          <w:ilvl w:val="0"/>
          <w:numId w:val="0"/>
        </w:numPr>
        <w:ind w:left="360" w:hanging="360"/>
      </w:pPr>
      <w:r w:rsidRPr="00071B96">
        <w:t xml:space="preserve">CPD for mainstream </w:t>
      </w:r>
      <w:r w:rsidR="00071B96" w:rsidRPr="00071B96">
        <w:t>educators</w:t>
      </w:r>
      <w:r w:rsidRPr="00071B96">
        <w:t xml:space="preserve"> must include a </w:t>
      </w:r>
      <w:r w:rsidR="00071B96" w:rsidRPr="00071B96">
        <w:t>focus</w:t>
      </w:r>
      <w:r w:rsidRPr="00071B96">
        <w:t xml:space="preserve"> on:</w:t>
      </w:r>
    </w:p>
    <w:p w14:paraId="29C7D87A" w14:textId="7EF40DDE" w:rsidR="004B4717" w:rsidRPr="00071B96" w:rsidRDefault="004B4717" w:rsidP="004B4717">
      <w:pPr>
        <w:pStyle w:val="ListNumber"/>
        <w:numPr>
          <w:ilvl w:val="0"/>
          <w:numId w:val="31"/>
        </w:numPr>
      </w:pPr>
      <w:r w:rsidRPr="00071B96">
        <w:t>Understanding what a vision impairment is</w:t>
      </w:r>
    </w:p>
    <w:p w14:paraId="22ACD4A5" w14:textId="72B2B8FD" w:rsidR="00071B96" w:rsidRPr="00071B96" w:rsidRDefault="00071B96" w:rsidP="004B4717">
      <w:pPr>
        <w:pStyle w:val="ListNumber"/>
        <w:numPr>
          <w:ilvl w:val="0"/>
          <w:numId w:val="31"/>
        </w:numPr>
      </w:pPr>
      <w:r w:rsidRPr="00071B96">
        <w:t xml:space="preserve">The role of specialists, including Qualified Teachers of Children and Young People with Vision Impairment and Habilitation officers </w:t>
      </w:r>
    </w:p>
    <w:p w14:paraId="648845C1" w14:textId="69A7EABE" w:rsidR="004B4717" w:rsidRDefault="004B4717" w:rsidP="004B4717">
      <w:pPr>
        <w:pStyle w:val="ListNumber"/>
        <w:numPr>
          <w:ilvl w:val="0"/>
          <w:numId w:val="31"/>
        </w:numPr>
      </w:pPr>
      <w:r w:rsidRPr="00071B96">
        <w:t>The Curriculum Framework for Children and Young People with Vision Impairment, and their role in supporting</w:t>
      </w:r>
    </w:p>
    <w:p w14:paraId="405A5B50" w14:textId="7F9709CE" w:rsidR="00071B96" w:rsidRPr="00071B96" w:rsidRDefault="00071B96" w:rsidP="004B4717">
      <w:pPr>
        <w:pStyle w:val="ListNumber"/>
        <w:numPr>
          <w:ilvl w:val="0"/>
          <w:numId w:val="31"/>
        </w:numPr>
      </w:pPr>
      <w:r>
        <w:t>Reasonable adjustments</w:t>
      </w:r>
      <w:r w:rsidR="00391DC7">
        <w:t xml:space="preserve"> for children and young people with vision impairment</w:t>
      </w:r>
      <w:r w:rsidR="00D061D2">
        <w:t>.</w:t>
      </w:r>
    </w:p>
    <w:p w14:paraId="74E1E5EA" w14:textId="77777777" w:rsidR="00C57D9C" w:rsidRDefault="00C57D9C" w:rsidP="00CD3BAC">
      <w:pPr>
        <w:pStyle w:val="ListNumber"/>
        <w:numPr>
          <w:ilvl w:val="0"/>
          <w:numId w:val="0"/>
        </w:numPr>
        <w:ind w:left="360" w:hanging="360"/>
        <w:rPr>
          <w:highlight w:val="cyan"/>
        </w:rPr>
      </w:pPr>
    </w:p>
    <w:p w14:paraId="301B15CF" w14:textId="123E852C" w:rsidR="00A52FB3" w:rsidRDefault="00391DC7" w:rsidP="00377229">
      <w:pPr>
        <w:pStyle w:val="ListNumber"/>
        <w:numPr>
          <w:ilvl w:val="0"/>
          <w:numId w:val="0"/>
        </w:numPr>
      </w:pPr>
      <w:r w:rsidRPr="00E30792">
        <w:t>At Thom</w:t>
      </w:r>
      <w:r w:rsidR="00E30792">
        <w:t>a</w:t>
      </w:r>
      <w:r w:rsidRPr="00E30792">
        <w:t xml:space="preserve">s </w:t>
      </w:r>
      <w:r w:rsidR="00043D46" w:rsidRPr="00E30792">
        <w:t>Pocklington</w:t>
      </w:r>
      <w:r w:rsidRPr="00E30792">
        <w:t xml:space="preserve"> Trust we offer a free online training for </w:t>
      </w:r>
      <w:proofErr w:type="spellStart"/>
      <w:r w:rsidRPr="00E30792">
        <w:t>non specialist</w:t>
      </w:r>
      <w:proofErr w:type="spellEnd"/>
      <w:r w:rsidRPr="00E30792">
        <w:t xml:space="preserve"> vision </w:t>
      </w:r>
      <w:r w:rsidR="00043D46" w:rsidRPr="00E30792">
        <w:t>impairment</w:t>
      </w:r>
      <w:r w:rsidRPr="00E30792">
        <w:t xml:space="preserve"> education professionals</w:t>
      </w:r>
      <w:r w:rsidR="00043D46" w:rsidRPr="00E30792">
        <w:t xml:space="preserve"> – Vision Impairment: Starting the conversation</w:t>
      </w:r>
      <w:r w:rsidR="00377229">
        <w:t xml:space="preserve"> (</w:t>
      </w:r>
      <w:r w:rsidR="00377229" w:rsidRPr="00377229">
        <w:t>https://www.pocklington.org.uk/education/professionals/online-training/</w:t>
      </w:r>
      <w:r w:rsidR="00377229">
        <w:t>)</w:t>
      </w:r>
      <w:r w:rsidRPr="00E30792">
        <w:t xml:space="preserve">. This training </w:t>
      </w:r>
      <w:r w:rsidR="00043D46" w:rsidRPr="00E30792">
        <w:t xml:space="preserve">has a big demand, showing the gaps in current CPD and training provision. </w:t>
      </w:r>
      <w:r w:rsidR="00E30792" w:rsidRPr="00E30792">
        <w:t xml:space="preserve">This training or similar should be made available to all settings with children and young people with vision impairment. </w:t>
      </w:r>
      <w:r w:rsidR="00377229">
        <w:t xml:space="preserve">This training is not about mainstream </w:t>
      </w:r>
      <w:r w:rsidR="008761D3">
        <w:t>educators</w:t>
      </w:r>
      <w:r w:rsidR="00377229">
        <w:t xml:space="preserve"> having all the expertise, </w:t>
      </w:r>
      <w:r w:rsidR="008761D3">
        <w:lastRenderedPageBreak/>
        <w:t>rather</w:t>
      </w:r>
      <w:r w:rsidR="00377229">
        <w:t xml:space="preserve"> providing a </w:t>
      </w:r>
      <w:r w:rsidR="008761D3">
        <w:t>foundation</w:t>
      </w:r>
      <w:r w:rsidR="00377229">
        <w:t xml:space="preserve"> of knowledge and amplifying the roles of the </w:t>
      </w:r>
      <w:r w:rsidR="008761D3">
        <w:t>specialists</w:t>
      </w:r>
      <w:r w:rsidR="00377229">
        <w:t xml:space="preserve"> who are there to support and guide. </w:t>
      </w:r>
    </w:p>
    <w:p w14:paraId="6B3618CE" w14:textId="77777777" w:rsidR="00A52FB3" w:rsidRDefault="00A52FB3" w:rsidP="00CD3BAC">
      <w:pPr>
        <w:pStyle w:val="ListNumber"/>
        <w:numPr>
          <w:ilvl w:val="0"/>
          <w:numId w:val="0"/>
        </w:numPr>
        <w:ind w:left="360" w:hanging="360"/>
      </w:pPr>
    </w:p>
    <w:p w14:paraId="228A6F1E" w14:textId="61095784" w:rsidR="00B8612E" w:rsidRDefault="00B8612E" w:rsidP="00B8612E">
      <w:pPr>
        <w:pStyle w:val="ListNumber"/>
        <w:rPr>
          <w:b/>
          <w:bCs/>
        </w:rPr>
      </w:pPr>
      <w:r w:rsidRPr="003F0E18">
        <w:rPr>
          <w:b/>
          <w:bCs/>
        </w:rPr>
        <w:t>What changes do you think are required to support and enhance the role of SENCOs in education settings?</w:t>
      </w:r>
    </w:p>
    <w:p w14:paraId="00AF1CF6" w14:textId="77777777" w:rsidR="003F0E18" w:rsidRDefault="003F0E18" w:rsidP="003F0E18">
      <w:pPr>
        <w:pStyle w:val="ListNumber"/>
        <w:numPr>
          <w:ilvl w:val="0"/>
          <w:numId w:val="0"/>
        </w:numPr>
        <w:ind w:left="360" w:hanging="360"/>
        <w:rPr>
          <w:b/>
          <w:bCs/>
        </w:rPr>
      </w:pPr>
    </w:p>
    <w:p w14:paraId="0A2819A2" w14:textId="71255C31" w:rsidR="003F0E18" w:rsidRDefault="003F0E18" w:rsidP="000708A9">
      <w:pPr>
        <w:pStyle w:val="ListNumber"/>
        <w:numPr>
          <w:ilvl w:val="0"/>
          <w:numId w:val="0"/>
        </w:numPr>
      </w:pPr>
      <w:r w:rsidRPr="000708A9">
        <w:t>SENCO’s should be offered more opportunities to work with the specialist workforce, including Qualified Teachers of Children and Young People with Vison Impairment</w:t>
      </w:r>
      <w:r w:rsidR="008761D3">
        <w:t xml:space="preserve"> (</w:t>
      </w:r>
      <w:r w:rsidR="00A75C50">
        <w:t>QTVIs</w:t>
      </w:r>
      <w:r w:rsidR="008761D3">
        <w:t>)</w:t>
      </w:r>
      <w:r w:rsidRPr="000708A9">
        <w:t>. This would include opportunities to shadow specialists in their work</w:t>
      </w:r>
      <w:r w:rsidR="000708A9" w:rsidRPr="000708A9">
        <w:t xml:space="preserve"> to help raise awareness</w:t>
      </w:r>
      <w:r w:rsidR="000708A9">
        <w:t>, build relationships</w:t>
      </w:r>
      <w:r w:rsidR="000708A9" w:rsidRPr="000708A9">
        <w:t xml:space="preserve"> and develop skills. </w:t>
      </w:r>
    </w:p>
    <w:p w14:paraId="68745388" w14:textId="77777777" w:rsidR="000708A9" w:rsidRPr="000708A9" w:rsidRDefault="000708A9" w:rsidP="000708A9">
      <w:pPr>
        <w:pStyle w:val="ListNumber"/>
        <w:numPr>
          <w:ilvl w:val="0"/>
          <w:numId w:val="0"/>
        </w:numPr>
      </w:pPr>
    </w:p>
    <w:p w14:paraId="4F83B6D5" w14:textId="43387E38" w:rsidR="00B8612E" w:rsidRPr="00B861B6" w:rsidRDefault="00B8612E" w:rsidP="00B8612E">
      <w:pPr>
        <w:pStyle w:val="ListNumber"/>
        <w:rPr>
          <w:b/>
          <w:bCs/>
        </w:rPr>
      </w:pPr>
      <w:r w:rsidRPr="00B861B6">
        <w:rPr>
          <w:b/>
          <w:bCs/>
        </w:rPr>
        <w:t>What areas should we focus on when collecting evidence about SEND support?</w:t>
      </w:r>
    </w:p>
    <w:p w14:paraId="571157EA" w14:textId="77777777" w:rsidR="001320A1" w:rsidRDefault="001320A1" w:rsidP="001320A1">
      <w:pPr>
        <w:pStyle w:val="ListNumber"/>
        <w:numPr>
          <w:ilvl w:val="0"/>
          <w:numId w:val="0"/>
        </w:numPr>
      </w:pPr>
    </w:p>
    <w:p w14:paraId="080C1178" w14:textId="658A892B" w:rsidR="001320A1" w:rsidRDefault="00A608CD" w:rsidP="001320A1">
      <w:pPr>
        <w:pStyle w:val="ListNumber"/>
        <w:numPr>
          <w:ilvl w:val="0"/>
          <w:numId w:val="0"/>
        </w:numPr>
      </w:pPr>
      <w:r>
        <w:t>There must be a focus on low incidence disabilities</w:t>
      </w:r>
      <w:r w:rsidR="001320A1">
        <w:t xml:space="preserve"> such as vision impairment. The </w:t>
      </w:r>
      <w:r w:rsidR="008761D3">
        <w:t>v</w:t>
      </w:r>
      <w:r w:rsidR="001320A1">
        <w:t xml:space="preserve">ision impairment sector has been calling for a meeting and for the Department for education and ministers to meet with blind and partially sighted young people. These requests have, to date, been ignored. This risks leaving these children and young people further left out of education with a set of reforms which have not properly considered their experiences. </w:t>
      </w:r>
      <w:r>
        <w:t xml:space="preserve"> </w:t>
      </w:r>
      <w:r w:rsidR="001320A1">
        <w:t xml:space="preserve">We call on the government to meet with these young people as a priority. </w:t>
      </w:r>
    </w:p>
    <w:p w14:paraId="46BC6352" w14:textId="77777777" w:rsidR="001320A1" w:rsidRDefault="001320A1" w:rsidP="001320A1">
      <w:pPr>
        <w:pStyle w:val="ListNumber"/>
        <w:numPr>
          <w:ilvl w:val="0"/>
          <w:numId w:val="0"/>
        </w:numPr>
      </w:pPr>
    </w:p>
    <w:p w14:paraId="2C2B70A2" w14:textId="401C77FA" w:rsidR="001320A1" w:rsidRDefault="001320A1" w:rsidP="001320A1">
      <w:pPr>
        <w:pStyle w:val="ListNumber"/>
        <w:numPr>
          <w:ilvl w:val="0"/>
          <w:numId w:val="0"/>
        </w:numPr>
      </w:pPr>
      <w:r>
        <w:t xml:space="preserve">The </w:t>
      </w:r>
      <w:r w:rsidR="00665820">
        <w:t>education</w:t>
      </w:r>
      <w:r>
        <w:t xml:space="preserve"> support needs of children and young people with vision impairment are different to other SEND conditions and they are too often overlooked. </w:t>
      </w:r>
      <w:r w:rsidR="00B73958">
        <w:t xml:space="preserve">Even settings who deliver excellence for their SEND </w:t>
      </w:r>
      <w:r w:rsidR="00B73958">
        <w:lastRenderedPageBreak/>
        <w:t xml:space="preserve">populations can struggle to meet the needs of children and young people with vision impairment. As </w:t>
      </w:r>
      <w:r w:rsidR="00665820">
        <w:t xml:space="preserve">the sector we have expertise and tools to improve and would like to work with the department to help get this right. </w:t>
      </w:r>
    </w:p>
    <w:p w14:paraId="4A30B9D1" w14:textId="41E613BE" w:rsidR="00A608CD" w:rsidRDefault="00A608CD" w:rsidP="00A608CD">
      <w:pPr>
        <w:pStyle w:val="ListNumber"/>
        <w:numPr>
          <w:ilvl w:val="0"/>
          <w:numId w:val="0"/>
        </w:numPr>
        <w:ind w:left="360" w:hanging="360"/>
      </w:pPr>
    </w:p>
    <w:p w14:paraId="22402AA0" w14:textId="4ABC9169" w:rsidR="00B8612E" w:rsidRPr="00B861B6" w:rsidRDefault="00B8612E" w:rsidP="00B8612E">
      <w:pPr>
        <w:pStyle w:val="ListNumber"/>
        <w:rPr>
          <w:b/>
          <w:bCs/>
        </w:rPr>
      </w:pPr>
      <w:r w:rsidRPr="00B861B6">
        <w:rPr>
          <w:b/>
          <w:bCs/>
        </w:rPr>
        <w:t>What kind of evidence would you want education settings to use when deciding how to help a child or young person?</w:t>
      </w:r>
    </w:p>
    <w:p w14:paraId="028A66B2" w14:textId="77777777" w:rsidR="00665820" w:rsidRDefault="00665820" w:rsidP="003B3AEF">
      <w:pPr>
        <w:pStyle w:val="ListNumber"/>
        <w:numPr>
          <w:ilvl w:val="0"/>
          <w:numId w:val="0"/>
        </w:numPr>
      </w:pPr>
    </w:p>
    <w:p w14:paraId="45A4B62D" w14:textId="042FBE38" w:rsidR="00D038F4" w:rsidRDefault="00D038F4" w:rsidP="00D038F4">
      <w:pPr>
        <w:pStyle w:val="ListNumber"/>
        <w:numPr>
          <w:ilvl w:val="0"/>
          <w:numId w:val="0"/>
        </w:numPr>
      </w:pPr>
      <w:r>
        <w:t>Partnership working is key to identifying support needs for children and young people with vision impairment. Qualified Teachers of Children and Young People with Vision Impairment (</w:t>
      </w:r>
      <w:r w:rsidR="00A75C50">
        <w:t>QTVIs</w:t>
      </w:r>
      <w:r>
        <w:t xml:space="preserve">) bring the required expertise to mainstream education and it’s vital that education settings work in partnership with them to get the support right for the child or young person. </w:t>
      </w:r>
    </w:p>
    <w:p w14:paraId="62CFD3D6" w14:textId="77777777" w:rsidR="003B3AEF" w:rsidRDefault="003B3AEF" w:rsidP="003B3AEF">
      <w:pPr>
        <w:pStyle w:val="ListNumber"/>
        <w:numPr>
          <w:ilvl w:val="0"/>
          <w:numId w:val="0"/>
        </w:numPr>
      </w:pPr>
    </w:p>
    <w:p w14:paraId="475FA586" w14:textId="32E2427E" w:rsidR="00B8612E" w:rsidRPr="00B861B6" w:rsidRDefault="00B8612E" w:rsidP="00B8612E">
      <w:pPr>
        <w:pStyle w:val="ListNumber"/>
        <w:rPr>
          <w:b/>
          <w:bCs/>
        </w:rPr>
      </w:pPr>
      <w:r w:rsidRPr="00B861B6">
        <w:rPr>
          <w:b/>
          <w:bCs/>
        </w:rPr>
        <w:t>Do you have any other comments?</w:t>
      </w:r>
    </w:p>
    <w:p w14:paraId="37403943" w14:textId="77777777" w:rsidR="00C200C2" w:rsidRDefault="00C200C2" w:rsidP="00C200C2"/>
    <w:p w14:paraId="27CD2D45" w14:textId="06ABF654" w:rsidR="00C200C2" w:rsidRDefault="00C200C2" w:rsidP="00C200C2">
      <w:pPr>
        <w:pStyle w:val="Heading2"/>
      </w:pPr>
      <w:r>
        <w:t>Shared</w:t>
      </w:r>
    </w:p>
    <w:p w14:paraId="45ACD140" w14:textId="601DA9A5" w:rsidR="00C200C2" w:rsidRPr="00B861B6" w:rsidRDefault="00B8612E" w:rsidP="00B8612E">
      <w:pPr>
        <w:pStyle w:val="ListNumber"/>
        <w:rPr>
          <w:b/>
          <w:bCs/>
        </w:rPr>
      </w:pPr>
      <w:r w:rsidRPr="00B861B6">
        <w:rPr>
          <w:b/>
          <w:bCs/>
        </w:rPr>
        <w:t>What does good join-up across local services look like?</w:t>
      </w:r>
    </w:p>
    <w:p w14:paraId="77D27EC0" w14:textId="77777777" w:rsidR="00D038F4" w:rsidRDefault="00D038F4" w:rsidP="00D038F4">
      <w:pPr>
        <w:pStyle w:val="ListNumber"/>
        <w:numPr>
          <w:ilvl w:val="0"/>
          <w:numId w:val="0"/>
        </w:numPr>
      </w:pPr>
    </w:p>
    <w:p w14:paraId="0337D35A" w14:textId="5F35651F" w:rsidR="00D038F4" w:rsidRDefault="00D038F4" w:rsidP="00D038F4">
      <w:pPr>
        <w:pStyle w:val="ListNumber"/>
        <w:numPr>
          <w:ilvl w:val="0"/>
          <w:numId w:val="0"/>
        </w:numPr>
      </w:pPr>
      <w:r>
        <w:t>Partnership working is key to identifying support needs for children and young people with vision impairment. Qualified Teachers of Children and Young People with Vision Impairment (</w:t>
      </w:r>
      <w:r w:rsidR="00A75C50">
        <w:t>QTVIs</w:t>
      </w:r>
      <w:r>
        <w:t xml:space="preserve">) bring the required expertise to mainstream education and it’s vital that education settings work in partnership with them to get the support right for the child or young person. </w:t>
      </w:r>
    </w:p>
    <w:p w14:paraId="6323D963" w14:textId="77777777" w:rsidR="003B3AEF" w:rsidRDefault="003B3AEF" w:rsidP="003B3AEF">
      <w:pPr>
        <w:pStyle w:val="ListNumber"/>
        <w:numPr>
          <w:ilvl w:val="0"/>
          <w:numId w:val="0"/>
        </w:numPr>
      </w:pPr>
    </w:p>
    <w:p w14:paraId="75603A3D" w14:textId="6887357A" w:rsidR="00B8612E" w:rsidRPr="00B861B6" w:rsidRDefault="00B8612E" w:rsidP="00B8612E">
      <w:pPr>
        <w:pStyle w:val="ListNumber"/>
        <w:rPr>
          <w:b/>
          <w:bCs/>
        </w:rPr>
      </w:pPr>
      <w:r w:rsidRPr="00B861B6">
        <w:rPr>
          <w:b/>
          <w:bCs/>
        </w:rPr>
        <w:lastRenderedPageBreak/>
        <w:t>What are the main barriers stopping services from working well together?</w:t>
      </w:r>
    </w:p>
    <w:p w14:paraId="4A2449BE" w14:textId="77777777" w:rsidR="00A3349A" w:rsidRDefault="00A3349A" w:rsidP="00A3349A">
      <w:pPr>
        <w:pStyle w:val="ListNumber"/>
        <w:numPr>
          <w:ilvl w:val="0"/>
          <w:numId w:val="0"/>
        </w:numPr>
        <w:ind w:left="360" w:hanging="360"/>
      </w:pPr>
    </w:p>
    <w:p w14:paraId="29938537" w14:textId="04269C44" w:rsidR="00D038F4" w:rsidRDefault="00D038F4" w:rsidP="00D038F4">
      <w:pPr>
        <w:pStyle w:val="ListNumber"/>
        <w:numPr>
          <w:ilvl w:val="0"/>
          <w:numId w:val="0"/>
        </w:numPr>
      </w:pPr>
      <w:r>
        <w:t xml:space="preserve">The Department must engage with Qualified Teachers of Children and Young people to understand how this can work better. </w:t>
      </w:r>
    </w:p>
    <w:p w14:paraId="59335544" w14:textId="77777777" w:rsidR="00D038F4" w:rsidRDefault="00D038F4" w:rsidP="00A3349A">
      <w:pPr>
        <w:pStyle w:val="ListNumber"/>
        <w:numPr>
          <w:ilvl w:val="0"/>
          <w:numId w:val="0"/>
        </w:numPr>
        <w:ind w:left="360" w:hanging="360"/>
      </w:pPr>
    </w:p>
    <w:p w14:paraId="515F2EAC" w14:textId="0CE9563B" w:rsidR="00B8612E" w:rsidRPr="00B861B6" w:rsidRDefault="00B8612E" w:rsidP="00B8612E">
      <w:pPr>
        <w:pStyle w:val="ListNumber"/>
        <w:rPr>
          <w:b/>
          <w:bCs/>
        </w:rPr>
      </w:pPr>
      <w:r w:rsidRPr="00B861B6">
        <w:rPr>
          <w:b/>
          <w:bCs/>
        </w:rPr>
        <w:t>How should we make sure services are held accountable for working together?</w:t>
      </w:r>
    </w:p>
    <w:p w14:paraId="4AC9C844" w14:textId="77777777" w:rsidR="00DB122F" w:rsidRDefault="00DB122F" w:rsidP="00DB122F">
      <w:pPr>
        <w:pStyle w:val="ListNumber"/>
        <w:numPr>
          <w:ilvl w:val="0"/>
          <w:numId w:val="0"/>
        </w:numPr>
        <w:rPr>
          <w:highlight w:val="cyan"/>
        </w:rPr>
      </w:pPr>
    </w:p>
    <w:p w14:paraId="103CAA2C" w14:textId="77777777" w:rsidR="007A1944" w:rsidRPr="007A1944" w:rsidRDefault="004C13C1" w:rsidP="00DB122F">
      <w:pPr>
        <w:pStyle w:val="ListNumber"/>
        <w:numPr>
          <w:ilvl w:val="0"/>
          <w:numId w:val="0"/>
        </w:numPr>
      </w:pPr>
      <w:r w:rsidRPr="007A1944">
        <w:t>There must be accountability to deliver statutory services, which must include Qualified Teacher</w:t>
      </w:r>
      <w:r w:rsidR="004353B4" w:rsidRPr="007A1944">
        <w:t>s</w:t>
      </w:r>
      <w:r w:rsidRPr="007A1944">
        <w:t xml:space="preserve"> of </w:t>
      </w:r>
      <w:r w:rsidR="004353B4" w:rsidRPr="007A1944">
        <w:t xml:space="preserve">Children and Young People with </w:t>
      </w:r>
      <w:r w:rsidRPr="007A1944">
        <w:t xml:space="preserve">Vision Impairment </w:t>
      </w:r>
      <w:r w:rsidR="007A1944" w:rsidRPr="007A1944">
        <w:t xml:space="preserve">(QTVI) </w:t>
      </w:r>
      <w:r w:rsidR="004353B4" w:rsidRPr="007A1944">
        <w:t xml:space="preserve">up to age 25, including those at further </w:t>
      </w:r>
      <w:r w:rsidR="00DB122F" w:rsidRPr="007A1944">
        <w:t>education</w:t>
      </w:r>
      <w:r w:rsidR="004353B4" w:rsidRPr="007A1944">
        <w:t xml:space="preserve"> college setting</w:t>
      </w:r>
      <w:r w:rsidR="00DB122F" w:rsidRPr="007A1944">
        <w:t>s</w:t>
      </w:r>
      <w:r w:rsidR="004353B4" w:rsidRPr="007A1944">
        <w:t xml:space="preserve">. </w:t>
      </w:r>
      <w:r w:rsidR="00DB122F" w:rsidRPr="007A1944">
        <w:t xml:space="preserve">We see that many local </w:t>
      </w:r>
      <w:r w:rsidR="00530B8B" w:rsidRPr="007A1944">
        <w:t>authorities</w:t>
      </w:r>
      <w:r w:rsidR="00DB122F" w:rsidRPr="007A1944">
        <w:t xml:space="preserve"> have had to ration QTVI support, with many not providing support at FE, despite it being a statutory requirement to do so. </w:t>
      </w:r>
    </w:p>
    <w:p w14:paraId="2CF33EB7" w14:textId="77777777" w:rsidR="007A1944" w:rsidRPr="007A1944" w:rsidRDefault="007A1944" w:rsidP="00DB122F">
      <w:pPr>
        <w:pStyle w:val="ListNumber"/>
        <w:numPr>
          <w:ilvl w:val="0"/>
          <w:numId w:val="0"/>
        </w:numPr>
      </w:pPr>
    </w:p>
    <w:p w14:paraId="1908B37C" w14:textId="2A0C0C18" w:rsidR="00DB122F" w:rsidRPr="007A1944" w:rsidRDefault="00DB122F" w:rsidP="00DB122F">
      <w:pPr>
        <w:pStyle w:val="ListNumber"/>
        <w:numPr>
          <w:ilvl w:val="0"/>
          <w:numId w:val="0"/>
        </w:numPr>
      </w:pPr>
      <w:r w:rsidRPr="007A1944">
        <w:t xml:space="preserve">Accountability is </w:t>
      </w:r>
      <w:r w:rsidR="007A1944">
        <w:t xml:space="preserve">only part of </w:t>
      </w:r>
      <w:r w:rsidRPr="007A1944">
        <w:t>the solution</w:t>
      </w:r>
      <w:r w:rsidR="002507CF">
        <w:t>,</w:t>
      </w:r>
      <w:r w:rsidRPr="007A1944">
        <w:t xml:space="preserve"> services and settings must be properly resourced to deliver. </w:t>
      </w:r>
      <w:r w:rsidR="007A1944">
        <w:t>This also must include adequate ringfenced funding for specialist vision impairment education services.</w:t>
      </w:r>
    </w:p>
    <w:p w14:paraId="66E46FBE" w14:textId="77777777" w:rsidR="00A3349A" w:rsidRDefault="00A3349A" w:rsidP="00CD5B5C">
      <w:pPr>
        <w:pStyle w:val="ListNumber"/>
        <w:numPr>
          <w:ilvl w:val="0"/>
          <w:numId w:val="0"/>
        </w:numPr>
      </w:pPr>
    </w:p>
    <w:p w14:paraId="27E1E804" w14:textId="2E138729" w:rsidR="00B8612E" w:rsidRPr="00B861B6" w:rsidRDefault="00B8612E" w:rsidP="00B8612E">
      <w:pPr>
        <w:pStyle w:val="ListNumber"/>
        <w:rPr>
          <w:b/>
          <w:bCs/>
        </w:rPr>
      </w:pPr>
      <w:r w:rsidRPr="00B861B6">
        <w:rPr>
          <w:b/>
          <w:bCs/>
        </w:rPr>
        <w:t>What would good independent advocacy look like, both in mediation services and in other areas of SEND resolution?</w:t>
      </w:r>
    </w:p>
    <w:p w14:paraId="153C9230" w14:textId="77777777" w:rsidR="003B3AEF" w:rsidRDefault="003B3AEF" w:rsidP="003B3AEF">
      <w:pPr>
        <w:pStyle w:val="ListNumber"/>
        <w:numPr>
          <w:ilvl w:val="0"/>
          <w:numId w:val="0"/>
        </w:numPr>
      </w:pPr>
    </w:p>
    <w:p w14:paraId="2D798FA2" w14:textId="270FF12B" w:rsidR="007238CB" w:rsidRPr="00B861B6" w:rsidRDefault="00AE4F0F" w:rsidP="003B3AEF">
      <w:pPr>
        <w:pStyle w:val="ListNumber"/>
        <w:rPr>
          <w:b/>
          <w:bCs/>
        </w:rPr>
      </w:pPr>
      <w:r w:rsidRPr="00B861B6">
        <w:rPr>
          <w:b/>
          <w:bCs/>
        </w:rPr>
        <w:t>How can early years, schools, colleges, and employers work together to support children as they move through different stages of education?</w:t>
      </w:r>
    </w:p>
    <w:p w14:paraId="1B82A057" w14:textId="77777777" w:rsidR="007238CB" w:rsidRDefault="007238CB" w:rsidP="006A1ACC">
      <w:pPr>
        <w:pStyle w:val="ListNumber"/>
        <w:numPr>
          <w:ilvl w:val="0"/>
          <w:numId w:val="0"/>
        </w:numPr>
      </w:pPr>
    </w:p>
    <w:p w14:paraId="778A8D68" w14:textId="6145A980" w:rsidR="00AE4F0F" w:rsidRPr="00B861B6" w:rsidRDefault="00AE4F0F" w:rsidP="00B8612E">
      <w:pPr>
        <w:pStyle w:val="ListNumber"/>
        <w:rPr>
          <w:b/>
          <w:bCs/>
        </w:rPr>
      </w:pPr>
      <w:r w:rsidRPr="00B861B6">
        <w:rPr>
          <w:b/>
          <w:bCs/>
        </w:rPr>
        <w:lastRenderedPageBreak/>
        <w:t>What would a successful model for this look like?</w:t>
      </w:r>
    </w:p>
    <w:p w14:paraId="11D06E05" w14:textId="77777777" w:rsidR="006A1ACC" w:rsidRDefault="006A1ACC" w:rsidP="006A1ACC">
      <w:pPr>
        <w:pStyle w:val="ListNumber"/>
        <w:numPr>
          <w:ilvl w:val="0"/>
          <w:numId w:val="0"/>
        </w:numPr>
      </w:pPr>
    </w:p>
    <w:p w14:paraId="6D839556" w14:textId="7C457802" w:rsidR="00AE4F0F" w:rsidRPr="00B861B6" w:rsidRDefault="00AE4F0F" w:rsidP="00B8612E">
      <w:pPr>
        <w:pStyle w:val="ListNumber"/>
        <w:rPr>
          <w:b/>
          <w:bCs/>
        </w:rPr>
      </w:pPr>
      <w:r w:rsidRPr="00B861B6">
        <w:rPr>
          <w:b/>
          <w:bCs/>
        </w:rPr>
        <w:t>Do you have any other comments?</w:t>
      </w:r>
    </w:p>
    <w:p w14:paraId="4075004D" w14:textId="77777777" w:rsidR="004F67F3" w:rsidRPr="00C200C2" w:rsidRDefault="004F67F3" w:rsidP="00C200C2"/>
    <w:p w14:paraId="436DA481" w14:textId="6417E37A" w:rsidR="004F67F3" w:rsidRPr="004F67F3" w:rsidRDefault="005E61F5" w:rsidP="004F67F3">
      <w:r>
        <w:t>In summary</w:t>
      </w:r>
      <w:r w:rsidR="004F67F3" w:rsidRPr="004F67F3">
        <w:t>:</w:t>
      </w:r>
    </w:p>
    <w:p w14:paraId="7CD8F96B" w14:textId="2E788F39" w:rsidR="004F67F3" w:rsidRPr="004F67F3" w:rsidRDefault="004F67F3" w:rsidP="004F67F3">
      <w:pPr>
        <w:numPr>
          <w:ilvl w:val="0"/>
          <w:numId w:val="32"/>
        </w:numPr>
      </w:pPr>
      <w:r w:rsidRPr="004F67F3">
        <w:t>Vision impairment is a low incidence and high need disability. These young people are being let down in their education leaving them behind, this is contributing to only 27% of blind and partially sighted people being in employment.</w:t>
      </w:r>
    </w:p>
    <w:p w14:paraId="2AE58A5D" w14:textId="139A6667" w:rsidR="004F67F3" w:rsidRPr="004F67F3" w:rsidRDefault="004F67F3" w:rsidP="004F67F3">
      <w:pPr>
        <w:numPr>
          <w:ilvl w:val="0"/>
          <w:numId w:val="32"/>
        </w:numPr>
      </w:pPr>
      <w:r w:rsidRPr="004F67F3">
        <w:t>Blind and partially sighted children and young people are supported by Qualified Teachers of Children and Young People with Vision impairment (</w:t>
      </w:r>
      <w:r w:rsidR="00A75C50">
        <w:t>QTVIs</w:t>
      </w:r>
      <w:r w:rsidRPr="004F67F3">
        <w:t xml:space="preserve">). However, this support varies by local authorities and there is a shrinking workforce, shrinking budgets and growing </w:t>
      </w:r>
      <w:proofErr w:type="spellStart"/>
      <w:r w:rsidRPr="004F67F3">
        <w:t>case loads</w:t>
      </w:r>
      <w:proofErr w:type="spellEnd"/>
      <w:r w:rsidRPr="004F67F3">
        <w:t xml:space="preserve"> (with the numbers of blind and partially sighted children and young people growing). The government have done little to acknowledge the work of this group of specialist professionals. (</w:t>
      </w:r>
      <w:hyperlink r:id="rId19" w:history="1">
        <w:r w:rsidRPr="004F67F3">
          <w:rPr>
            <w:rStyle w:val="Hyperlink"/>
          </w:rPr>
          <w:t>FOI_Report_2024_England_Word.docx</w:t>
        </w:r>
      </w:hyperlink>
      <w:r w:rsidRPr="004F67F3">
        <w:t>)</w:t>
      </w:r>
    </w:p>
    <w:p w14:paraId="42F9DB71" w14:textId="10BFDC33" w:rsidR="004F67F3" w:rsidRPr="004F67F3" w:rsidRDefault="004F67F3" w:rsidP="004F67F3">
      <w:pPr>
        <w:numPr>
          <w:ilvl w:val="0"/>
          <w:numId w:val="32"/>
        </w:numPr>
      </w:pPr>
      <w:r w:rsidRPr="004F67F3">
        <w:t>The SEND reforms provide an important opportunity to recognise the Curriculum Framework for Children and Young People in education policy, guaranteeing these children and young people access to the essential skills development for them to thrive in their education and into adulthood. (</w:t>
      </w:r>
      <w:hyperlink r:id="rId20" w:history="1">
        <w:r w:rsidR="007D2FA9">
          <w:rPr>
            <w:rStyle w:val="Hyperlink"/>
          </w:rPr>
          <w:t>https://www.pocklington.org.uk/education/education-policy/cfvi/</w:t>
        </w:r>
      </w:hyperlink>
      <w:r w:rsidR="007D2FA9">
        <w:t>)</w:t>
      </w:r>
    </w:p>
    <w:p w14:paraId="066446BC" w14:textId="2DAAA18E" w:rsidR="004F67F3" w:rsidRPr="004F67F3" w:rsidRDefault="004F67F3" w:rsidP="004F67F3">
      <w:pPr>
        <w:numPr>
          <w:ilvl w:val="0"/>
          <w:numId w:val="32"/>
        </w:numPr>
      </w:pPr>
      <w:r w:rsidRPr="004F67F3">
        <w:t xml:space="preserve">The reforms must consider barriers to accessing further education, for these students this is where we see support dropping off for many and there is no accountability in the system to ensure that </w:t>
      </w:r>
      <w:r w:rsidRPr="004F67F3">
        <w:lastRenderedPageBreak/>
        <w:t>statutory support is delivered up to age 25. (</w:t>
      </w:r>
      <w:hyperlink r:id="rId21" w:history="1">
        <w:r w:rsidR="00EC4EF9">
          <w:rPr>
            <w:rStyle w:val="Hyperlink"/>
          </w:rPr>
          <w:t>https://www.pocklington.org.uk/education/education-policy/give-me-access-to-college/</w:t>
        </w:r>
      </w:hyperlink>
      <w:r w:rsidRPr="004F67F3">
        <w:t>)</w:t>
      </w:r>
    </w:p>
    <w:p w14:paraId="4FFA551D" w14:textId="5681BD3A" w:rsidR="004F67F3" w:rsidRDefault="004F67F3" w:rsidP="004F67F3">
      <w:pPr>
        <w:numPr>
          <w:ilvl w:val="0"/>
          <w:numId w:val="32"/>
        </w:numPr>
      </w:pPr>
      <w:r w:rsidRPr="004F67F3">
        <w:t>Assistive technology must be a feature of the reforms, including a strategy to address the skills gap amongst blind and partially sighted young people. (</w:t>
      </w:r>
      <w:hyperlink r:id="rId22" w:history="1">
        <w:r w:rsidR="00EC4EF9">
          <w:rPr>
            <w:rStyle w:val="Hyperlink"/>
          </w:rPr>
          <w:t>https://www.pocklington.org.uk/education/education-policy/vision-for-vi-education-campaign/</w:t>
        </w:r>
      </w:hyperlink>
      <w:r w:rsidRPr="004F67F3">
        <w:t>)</w:t>
      </w:r>
    </w:p>
    <w:p w14:paraId="23011F21" w14:textId="77777777" w:rsidR="00BE30FD" w:rsidRDefault="00BE30FD" w:rsidP="00BE30FD"/>
    <w:p w14:paraId="3F23CBB8" w14:textId="46098BA2" w:rsidR="00BE30FD" w:rsidRDefault="00BE30FD" w:rsidP="00BE30FD">
      <w:r>
        <w:t>The Department for education must take st</w:t>
      </w:r>
      <w:r w:rsidR="00EC4EF9">
        <w:t>e</w:t>
      </w:r>
      <w:r>
        <w:t xml:space="preserve">ps to understand further the experiences of blind and partially sighted children and young people. We reiterate our existing offer to coordinate a roundtable meeting for the department to meet with these young people to ensure that upcoming SEND reforms do not leave them further behind. </w:t>
      </w:r>
    </w:p>
    <w:p w14:paraId="0676EA5B" w14:textId="77777777" w:rsidR="00575416" w:rsidRDefault="00575416" w:rsidP="00BE30FD"/>
    <w:p w14:paraId="1028877A" w14:textId="17B12898" w:rsidR="00B861B6" w:rsidRPr="00B861B6" w:rsidRDefault="00B861B6" w:rsidP="00BE30FD">
      <w:pPr>
        <w:rPr>
          <w:b/>
          <w:bCs/>
        </w:rPr>
      </w:pPr>
      <w:r w:rsidRPr="00B861B6">
        <w:rPr>
          <w:b/>
          <w:bCs/>
        </w:rPr>
        <w:t>About Us</w:t>
      </w:r>
    </w:p>
    <w:p w14:paraId="07882953" w14:textId="368E77FC" w:rsidR="00B861B6" w:rsidRPr="00B861B6" w:rsidRDefault="00B861B6" w:rsidP="00B861B6">
      <w:r>
        <w:t>Thomas Pocklington Trust</w:t>
      </w:r>
      <w:r w:rsidRPr="00B861B6">
        <w:t xml:space="preserve"> believe</w:t>
      </w:r>
      <w:r>
        <w:t>s that</w:t>
      </w:r>
      <w:r w:rsidRPr="00B861B6">
        <w:t xml:space="preserve"> blind and partially sighted students should have the opportunity to thrive in their education.</w:t>
      </w:r>
    </w:p>
    <w:p w14:paraId="0DA605C9" w14:textId="129DD8FD" w:rsidR="00B861B6" w:rsidRDefault="00B861B6" w:rsidP="00B861B6">
      <w:r w:rsidRPr="00B861B6">
        <w:t>We work to improve outcomes for blind and partially sighted students to ensure they can overcome the barriers they face and reach their full potential.</w:t>
      </w:r>
    </w:p>
    <w:p w14:paraId="4F94D8BB" w14:textId="77777777" w:rsidR="00B861B6" w:rsidRPr="00B861B6" w:rsidRDefault="00B861B6" w:rsidP="00B861B6"/>
    <w:p w14:paraId="35389F13" w14:textId="77777777" w:rsidR="00B861B6" w:rsidRPr="00B861B6" w:rsidRDefault="00B861B6" w:rsidP="00B861B6">
      <w:r w:rsidRPr="00B861B6">
        <w:t>We are passionate about making this change and work in the following ways to achieve our mission:</w:t>
      </w:r>
    </w:p>
    <w:p w14:paraId="583B7870" w14:textId="77777777" w:rsidR="00B861B6" w:rsidRPr="00B861B6" w:rsidRDefault="00B861B6" w:rsidP="00B861B6">
      <w:pPr>
        <w:numPr>
          <w:ilvl w:val="0"/>
          <w:numId w:val="33"/>
        </w:numPr>
      </w:pPr>
      <w:r w:rsidRPr="00B861B6">
        <w:t>Providing high quality direct support to students, their families and the professionals supporting them through our </w:t>
      </w:r>
      <w:hyperlink r:id="rId23" w:tgtFrame="_blank" w:history="1">
        <w:r w:rsidRPr="00B861B6">
          <w:rPr>
            <w:rStyle w:val="Hyperlink"/>
          </w:rPr>
          <w:t>Education Information Advice and Guidance Service</w:t>
        </w:r>
      </w:hyperlink>
      <w:r w:rsidRPr="00B861B6">
        <w:t>.</w:t>
      </w:r>
    </w:p>
    <w:p w14:paraId="7C884709" w14:textId="77777777" w:rsidR="00B861B6" w:rsidRPr="00B861B6" w:rsidRDefault="00B861B6" w:rsidP="00B861B6">
      <w:pPr>
        <w:numPr>
          <w:ilvl w:val="0"/>
          <w:numId w:val="33"/>
        </w:numPr>
      </w:pPr>
      <w:r w:rsidRPr="00B861B6">
        <w:lastRenderedPageBreak/>
        <w:t>Creating impactful resources students can use to get the information and guidance they need to navigate their education journey, via our dedicated resource pages for students at </w:t>
      </w:r>
      <w:hyperlink r:id="rId24" w:tgtFrame="_blank" w:history="1">
        <w:r w:rsidRPr="00B861B6">
          <w:rPr>
            <w:rStyle w:val="Hyperlink"/>
          </w:rPr>
          <w:t>secondary school</w:t>
        </w:r>
      </w:hyperlink>
      <w:r w:rsidRPr="00B861B6">
        <w:t>, </w:t>
      </w:r>
      <w:hyperlink r:id="rId25" w:tgtFrame="_blank" w:history="1">
        <w:r w:rsidRPr="00B861B6">
          <w:rPr>
            <w:rStyle w:val="Hyperlink"/>
          </w:rPr>
          <w:t>college</w:t>
        </w:r>
      </w:hyperlink>
      <w:r w:rsidRPr="00B861B6">
        <w:t> and </w:t>
      </w:r>
      <w:hyperlink r:id="rId26" w:tgtFrame="_blank" w:history="1">
        <w:r w:rsidRPr="00B861B6">
          <w:rPr>
            <w:rStyle w:val="Hyperlink"/>
          </w:rPr>
          <w:t>university</w:t>
        </w:r>
      </w:hyperlink>
      <w:r w:rsidRPr="00B861B6">
        <w:t>.</w:t>
      </w:r>
    </w:p>
    <w:p w14:paraId="131A291F" w14:textId="77777777" w:rsidR="00B861B6" w:rsidRPr="00B861B6" w:rsidRDefault="00B861B6" w:rsidP="00B861B6">
      <w:pPr>
        <w:numPr>
          <w:ilvl w:val="0"/>
          <w:numId w:val="33"/>
        </w:numPr>
      </w:pPr>
      <w:r w:rsidRPr="00B861B6">
        <w:t>Support students to learn how technology can super-charge their education, with our </w:t>
      </w:r>
      <w:hyperlink r:id="rId27" w:tgtFrame="_blank" w:history="1">
        <w:r w:rsidRPr="00B861B6">
          <w:rPr>
            <w:rStyle w:val="Hyperlink"/>
          </w:rPr>
          <w:t>Technology in education resources.</w:t>
        </w:r>
      </w:hyperlink>
    </w:p>
    <w:p w14:paraId="6DA83FAF" w14:textId="77777777" w:rsidR="00B861B6" w:rsidRPr="00B861B6" w:rsidRDefault="00B861B6" w:rsidP="00B861B6">
      <w:pPr>
        <w:numPr>
          <w:ilvl w:val="0"/>
          <w:numId w:val="33"/>
        </w:numPr>
      </w:pPr>
      <w:r w:rsidRPr="00B861B6">
        <w:t>Put blind and partially sighted students at the heart of everything we do, supporting them to change their community and education, via our </w:t>
      </w:r>
      <w:hyperlink r:id="rId28" w:tgtFrame="_blank" w:history="1">
        <w:r w:rsidRPr="00B861B6">
          <w:rPr>
            <w:rStyle w:val="Hyperlink"/>
          </w:rPr>
          <w:t>Young Voices and Student Voices</w:t>
        </w:r>
      </w:hyperlink>
      <w:r w:rsidRPr="00B861B6">
        <w:t>, </w:t>
      </w:r>
      <w:hyperlink r:id="rId29" w:tgtFrame="_blank" w:history="1">
        <w:r w:rsidRPr="00B861B6">
          <w:rPr>
            <w:rStyle w:val="Hyperlink"/>
          </w:rPr>
          <w:t>Student Stories</w:t>
        </w:r>
      </w:hyperlink>
      <w:r w:rsidRPr="00B861B6">
        <w:t> and </w:t>
      </w:r>
      <w:hyperlink r:id="rId30" w:tgtFrame="_blank" w:history="1">
        <w:r w:rsidRPr="00B861B6">
          <w:rPr>
            <w:rStyle w:val="Hyperlink"/>
          </w:rPr>
          <w:t>Student Transitions</w:t>
        </w:r>
      </w:hyperlink>
      <w:r w:rsidRPr="00B861B6">
        <w:t> events.</w:t>
      </w:r>
    </w:p>
    <w:p w14:paraId="6AA009F8" w14:textId="77777777" w:rsidR="00B861B6" w:rsidRPr="00B861B6" w:rsidRDefault="00B861B6" w:rsidP="00B861B6">
      <w:pPr>
        <w:numPr>
          <w:ilvl w:val="0"/>
          <w:numId w:val="33"/>
        </w:numPr>
      </w:pPr>
      <w:r w:rsidRPr="00B861B6">
        <w:t>Influence key decision-makers to improve access to education for blind and partially sighted students with our </w:t>
      </w:r>
      <w:hyperlink r:id="rId31" w:tgtFrame="_blank" w:history="1">
        <w:r w:rsidRPr="00B861B6">
          <w:rPr>
            <w:rStyle w:val="Hyperlink"/>
          </w:rPr>
          <w:t>policy work</w:t>
        </w:r>
      </w:hyperlink>
      <w:r w:rsidRPr="00B861B6">
        <w:t>.</w:t>
      </w:r>
    </w:p>
    <w:p w14:paraId="18AB506E" w14:textId="77777777" w:rsidR="00B861B6" w:rsidRPr="00B861B6" w:rsidRDefault="00B861B6" w:rsidP="00B861B6">
      <w:pPr>
        <w:numPr>
          <w:ilvl w:val="0"/>
          <w:numId w:val="33"/>
        </w:numPr>
      </w:pPr>
      <w:hyperlink r:id="rId32" w:tgtFrame="_blank" w:history="1">
        <w:r w:rsidRPr="00B861B6">
          <w:rPr>
            <w:rStyle w:val="Hyperlink"/>
          </w:rPr>
          <w:t>Supporting professionals</w:t>
        </w:r>
      </w:hyperlink>
      <w:r w:rsidRPr="00B861B6">
        <w:t> who work with blind and partially sighted students to improve their knowledge and expertise so they can provide a more effective service.</w:t>
      </w:r>
    </w:p>
    <w:p w14:paraId="52DAF751" w14:textId="7F393D8F" w:rsidR="00575416" w:rsidRPr="004F67F3" w:rsidRDefault="00575416" w:rsidP="00BE30FD"/>
    <w:p w14:paraId="2F7C79CC" w14:textId="18A8EC94" w:rsidR="00C200C2" w:rsidRPr="00C200C2" w:rsidRDefault="00C200C2" w:rsidP="00C200C2"/>
    <w:sectPr w:rsidR="00C200C2" w:rsidRPr="00C200C2" w:rsidSect="008F43A1">
      <w:footerReference w:type="even" r:id="rId33"/>
      <w:footerReference w:type="default" r:id="rId34"/>
      <w:headerReference w:type="first" r:id="rId35"/>
      <w:pgSz w:w="11906" w:h="16838"/>
      <w:pgMar w:top="2268" w:right="1440" w:bottom="1440" w:left="1440"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9F81E0" w14:textId="77777777" w:rsidR="00495E6F" w:rsidRDefault="00495E6F" w:rsidP="003822A4">
      <w:pPr>
        <w:spacing w:line="240" w:lineRule="auto"/>
      </w:pPr>
      <w:r>
        <w:separator/>
      </w:r>
    </w:p>
  </w:endnote>
  <w:endnote w:type="continuationSeparator" w:id="0">
    <w:p w14:paraId="17C5C6DD" w14:textId="77777777" w:rsidR="00495E6F" w:rsidRDefault="00495E6F"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7A6F7BBE" w14:textId="77777777"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552E0DEC" w14:textId="77777777"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D14BA" w14:textId="77777777" w:rsidR="00495E6F" w:rsidRDefault="00495E6F" w:rsidP="003822A4">
      <w:pPr>
        <w:spacing w:line="240" w:lineRule="auto"/>
      </w:pPr>
      <w:r>
        <w:separator/>
      </w:r>
    </w:p>
  </w:footnote>
  <w:footnote w:type="continuationSeparator" w:id="0">
    <w:p w14:paraId="5E01D717" w14:textId="77777777" w:rsidR="00495E6F" w:rsidRDefault="00495E6F"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9FD81" w14:textId="62B22D1C" w:rsidR="00E61BE5" w:rsidRDefault="00E61BE5" w:rsidP="00E61BE5">
    <w:pPr>
      <w:pStyle w:val="Header"/>
      <w:jc w:val="right"/>
    </w:pPr>
    <w:r>
      <w:rPr>
        <w:noProof/>
      </w:rPr>
      <w:drawing>
        <wp:inline distT="0" distB="0" distL="0" distR="0" wp14:anchorId="274C109F" wp14:editId="4429BB65">
          <wp:extent cx="1248699" cy="733331"/>
          <wp:effectExtent l="0" t="0" r="8890" b="0"/>
          <wp:docPr id="608072948" name="Picture 1" descr="Thomas Pocklington Trus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omas Pocklington Trust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903" cy="74402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C05BF4"/>
    <w:multiLevelType w:val="hybridMultilevel"/>
    <w:tmpl w:val="F6721DAE"/>
    <w:lvl w:ilvl="0" w:tplc="FD0A0E32">
      <w:start w:val="1"/>
      <w:numFmt w:val="bullet"/>
      <w:lvlText w:val="•"/>
      <w:lvlJc w:val="left"/>
      <w:pPr>
        <w:tabs>
          <w:tab w:val="num" w:pos="720"/>
        </w:tabs>
        <w:ind w:left="720" w:hanging="360"/>
      </w:pPr>
      <w:rPr>
        <w:rFonts w:ascii="Arial" w:hAnsi="Arial" w:hint="default"/>
      </w:rPr>
    </w:lvl>
    <w:lvl w:ilvl="1" w:tplc="D4C66A80" w:tentative="1">
      <w:start w:val="1"/>
      <w:numFmt w:val="bullet"/>
      <w:lvlText w:val="•"/>
      <w:lvlJc w:val="left"/>
      <w:pPr>
        <w:tabs>
          <w:tab w:val="num" w:pos="1440"/>
        </w:tabs>
        <w:ind w:left="1440" w:hanging="360"/>
      </w:pPr>
      <w:rPr>
        <w:rFonts w:ascii="Arial" w:hAnsi="Arial" w:hint="default"/>
      </w:rPr>
    </w:lvl>
    <w:lvl w:ilvl="2" w:tplc="404AEC62" w:tentative="1">
      <w:start w:val="1"/>
      <w:numFmt w:val="bullet"/>
      <w:lvlText w:val="•"/>
      <w:lvlJc w:val="left"/>
      <w:pPr>
        <w:tabs>
          <w:tab w:val="num" w:pos="2160"/>
        </w:tabs>
        <w:ind w:left="2160" w:hanging="360"/>
      </w:pPr>
      <w:rPr>
        <w:rFonts w:ascii="Arial" w:hAnsi="Arial" w:hint="default"/>
      </w:rPr>
    </w:lvl>
    <w:lvl w:ilvl="3" w:tplc="2B1075E8" w:tentative="1">
      <w:start w:val="1"/>
      <w:numFmt w:val="bullet"/>
      <w:lvlText w:val="•"/>
      <w:lvlJc w:val="left"/>
      <w:pPr>
        <w:tabs>
          <w:tab w:val="num" w:pos="2880"/>
        </w:tabs>
        <w:ind w:left="2880" w:hanging="360"/>
      </w:pPr>
      <w:rPr>
        <w:rFonts w:ascii="Arial" w:hAnsi="Arial" w:hint="default"/>
      </w:rPr>
    </w:lvl>
    <w:lvl w:ilvl="4" w:tplc="E1E6CF9C" w:tentative="1">
      <w:start w:val="1"/>
      <w:numFmt w:val="bullet"/>
      <w:lvlText w:val="•"/>
      <w:lvlJc w:val="left"/>
      <w:pPr>
        <w:tabs>
          <w:tab w:val="num" w:pos="3600"/>
        </w:tabs>
        <w:ind w:left="3600" w:hanging="360"/>
      </w:pPr>
      <w:rPr>
        <w:rFonts w:ascii="Arial" w:hAnsi="Arial" w:hint="default"/>
      </w:rPr>
    </w:lvl>
    <w:lvl w:ilvl="5" w:tplc="397EF62E" w:tentative="1">
      <w:start w:val="1"/>
      <w:numFmt w:val="bullet"/>
      <w:lvlText w:val="•"/>
      <w:lvlJc w:val="left"/>
      <w:pPr>
        <w:tabs>
          <w:tab w:val="num" w:pos="4320"/>
        </w:tabs>
        <w:ind w:left="4320" w:hanging="360"/>
      </w:pPr>
      <w:rPr>
        <w:rFonts w:ascii="Arial" w:hAnsi="Arial" w:hint="default"/>
      </w:rPr>
    </w:lvl>
    <w:lvl w:ilvl="6" w:tplc="D4EA9DDC" w:tentative="1">
      <w:start w:val="1"/>
      <w:numFmt w:val="bullet"/>
      <w:lvlText w:val="•"/>
      <w:lvlJc w:val="left"/>
      <w:pPr>
        <w:tabs>
          <w:tab w:val="num" w:pos="5040"/>
        </w:tabs>
        <w:ind w:left="5040" w:hanging="360"/>
      </w:pPr>
      <w:rPr>
        <w:rFonts w:ascii="Arial" w:hAnsi="Arial" w:hint="default"/>
      </w:rPr>
    </w:lvl>
    <w:lvl w:ilvl="7" w:tplc="833030F2" w:tentative="1">
      <w:start w:val="1"/>
      <w:numFmt w:val="bullet"/>
      <w:lvlText w:val="•"/>
      <w:lvlJc w:val="left"/>
      <w:pPr>
        <w:tabs>
          <w:tab w:val="num" w:pos="5760"/>
        </w:tabs>
        <w:ind w:left="5760" w:hanging="360"/>
      </w:pPr>
      <w:rPr>
        <w:rFonts w:ascii="Arial" w:hAnsi="Arial" w:hint="default"/>
      </w:rPr>
    </w:lvl>
    <w:lvl w:ilvl="8" w:tplc="2D30D22E"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2405EF7"/>
    <w:multiLevelType w:val="hybridMultilevel"/>
    <w:tmpl w:val="E7C4CDE0"/>
    <w:lvl w:ilvl="0" w:tplc="AF0AB962">
      <w:start w:val="1"/>
      <w:numFmt w:val="bullet"/>
      <w:lvlText w:val="•"/>
      <w:lvlJc w:val="left"/>
      <w:pPr>
        <w:tabs>
          <w:tab w:val="num" w:pos="720"/>
        </w:tabs>
        <w:ind w:left="720" w:hanging="360"/>
      </w:pPr>
      <w:rPr>
        <w:rFonts w:ascii="Arial" w:hAnsi="Arial" w:hint="default"/>
      </w:rPr>
    </w:lvl>
    <w:lvl w:ilvl="1" w:tplc="6AB87602" w:tentative="1">
      <w:start w:val="1"/>
      <w:numFmt w:val="bullet"/>
      <w:lvlText w:val="•"/>
      <w:lvlJc w:val="left"/>
      <w:pPr>
        <w:tabs>
          <w:tab w:val="num" w:pos="1440"/>
        </w:tabs>
        <w:ind w:left="1440" w:hanging="360"/>
      </w:pPr>
      <w:rPr>
        <w:rFonts w:ascii="Arial" w:hAnsi="Arial" w:hint="default"/>
      </w:rPr>
    </w:lvl>
    <w:lvl w:ilvl="2" w:tplc="AD8C4950" w:tentative="1">
      <w:start w:val="1"/>
      <w:numFmt w:val="bullet"/>
      <w:lvlText w:val="•"/>
      <w:lvlJc w:val="left"/>
      <w:pPr>
        <w:tabs>
          <w:tab w:val="num" w:pos="2160"/>
        </w:tabs>
        <w:ind w:left="2160" w:hanging="360"/>
      </w:pPr>
      <w:rPr>
        <w:rFonts w:ascii="Arial" w:hAnsi="Arial" w:hint="default"/>
      </w:rPr>
    </w:lvl>
    <w:lvl w:ilvl="3" w:tplc="EB12CDA0" w:tentative="1">
      <w:start w:val="1"/>
      <w:numFmt w:val="bullet"/>
      <w:lvlText w:val="•"/>
      <w:lvlJc w:val="left"/>
      <w:pPr>
        <w:tabs>
          <w:tab w:val="num" w:pos="2880"/>
        </w:tabs>
        <w:ind w:left="2880" w:hanging="360"/>
      </w:pPr>
      <w:rPr>
        <w:rFonts w:ascii="Arial" w:hAnsi="Arial" w:hint="default"/>
      </w:rPr>
    </w:lvl>
    <w:lvl w:ilvl="4" w:tplc="1D522074" w:tentative="1">
      <w:start w:val="1"/>
      <w:numFmt w:val="bullet"/>
      <w:lvlText w:val="•"/>
      <w:lvlJc w:val="left"/>
      <w:pPr>
        <w:tabs>
          <w:tab w:val="num" w:pos="3600"/>
        </w:tabs>
        <w:ind w:left="3600" w:hanging="360"/>
      </w:pPr>
      <w:rPr>
        <w:rFonts w:ascii="Arial" w:hAnsi="Arial" w:hint="default"/>
      </w:rPr>
    </w:lvl>
    <w:lvl w:ilvl="5" w:tplc="7506FE98" w:tentative="1">
      <w:start w:val="1"/>
      <w:numFmt w:val="bullet"/>
      <w:lvlText w:val="•"/>
      <w:lvlJc w:val="left"/>
      <w:pPr>
        <w:tabs>
          <w:tab w:val="num" w:pos="4320"/>
        </w:tabs>
        <w:ind w:left="4320" w:hanging="360"/>
      </w:pPr>
      <w:rPr>
        <w:rFonts w:ascii="Arial" w:hAnsi="Arial" w:hint="default"/>
      </w:rPr>
    </w:lvl>
    <w:lvl w:ilvl="6" w:tplc="D7628000" w:tentative="1">
      <w:start w:val="1"/>
      <w:numFmt w:val="bullet"/>
      <w:lvlText w:val="•"/>
      <w:lvlJc w:val="left"/>
      <w:pPr>
        <w:tabs>
          <w:tab w:val="num" w:pos="5040"/>
        </w:tabs>
        <w:ind w:left="5040" w:hanging="360"/>
      </w:pPr>
      <w:rPr>
        <w:rFonts w:ascii="Arial" w:hAnsi="Arial" w:hint="default"/>
      </w:rPr>
    </w:lvl>
    <w:lvl w:ilvl="7" w:tplc="111CA47A" w:tentative="1">
      <w:start w:val="1"/>
      <w:numFmt w:val="bullet"/>
      <w:lvlText w:val="•"/>
      <w:lvlJc w:val="left"/>
      <w:pPr>
        <w:tabs>
          <w:tab w:val="num" w:pos="5760"/>
        </w:tabs>
        <w:ind w:left="5760" w:hanging="360"/>
      </w:pPr>
      <w:rPr>
        <w:rFonts w:ascii="Arial" w:hAnsi="Arial" w:hint="default"/>
      </w:rPr>
    </w:lvl>
    <w:lvl w:ilvl="8" w:tplc="446425D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7CF0354"/>
    <w:multiLevelType w:val="hybridMultilevel"/>
    <w:tmpl w:val="9B42A4AA"/>
    <w:lvl w:ilvl="0" w:tplc="7DF80124">
      <w:start w:val="1"/>
      <w:numFmt w:val="bullet"/>
      <w:lvlText w:val="•"/>
      <w:lvlJc w:val="left"/>
      <w:pPr>
        <w:tabs>
          <w:tab w:val="num" w:pos="720"/>
        </w:tabs>
        <w:ind w:left="720" w:hanging="360"/>
      </w:pPr>
      <w:rPr>
        <w:rFonts w:ascii="Arial" w:hAnsi="Arial" w:hint="default"/>
      </w:rPr>
    </w:lvl>
    <w:lvl w:ilvl="1" w:tplc="03C63C1E" w:tentative="1">
      <w:start w:val="1"/>
      <w:numFmt w:val="bullet"/>
      <w:lvlText w:val="•"/>
      <w:lvlJc w:val="left"/>
      <w:pPr>
        <w:tabs>
          <w:tab w:val="num" w:pos="1440"/>
        </w:tabs>
        <w:ind w:left="1440" w:hanging="360"/>
      </w:pPr>
      <w:rPr>
        <w:rFonts w:ascii="Arial" w:hAnsi="Arial" w:hint="default"/>
      </w:rPr>
    </w:lvl>
    <w:lvl w:ilvl="2" w:tplc="DF18484A" w:tentative="1">
      <w:start w:val="1"/>
      <w:numFmt w:val="bullet"/>
      <w:lvlText w:val="•"/>
      <w:lvlJc w:val="left"/>
      <w:pPr>
        <w:tabs>
          <w:tab w:val="num" w:pos="2160"/>
        </w:tabs>
        <w:ind w:left="2160" w:hanging="360"/>
      </w:pPr>
      <w:rPr>
        <w:rFonts w:ascii="Arial" w:hAnsi="Arial" w:hint="default"/>
      </w:rPr>
    </w:lvl>
    <w:lvl w:ilvl="3" w:tplc="9DDC84C0" w:tentative="1">
      <w:start w:val="1"/>
      <w:numFmt w:val="bullet"/>
      <w:lvlText w:val="•"/>
      <w:lvlJc w:val="left"/>
      <w:pPr>
        <w:tabs>
          <w:tab w:val="num" w:pos="2880"/>
        </w:tabs>
        <w:ind w:left="2880" w:hanging="360"/>
      </w:pPr>
      <w:rPr>
        <w:rFonts w:ascii="Arial" w:hAnsi="Arial" w:hint="default"/>
      </w:rPr>
    </w:lvl>
    <w:lvl w:ilvl="4" w:tplc="5F9C56DE" w:tentative="1">
      <w:start w:val="1"/>
      <w:numFmt w:val="bullet"/>
      <w:lvlText w:val="•"/>
      <w:lvlJc w:val="left"/>
      <w:pPr>
        <w:tabs>
          <w:tab w:val="num" w:pos="3600"/>
        </w:tabs>
        <w:ind w:left="3600" w:hanging="360"/>
      </w:pPr>
      <w:rPr>
        <w:rFonts w:ascii="Arial" w:hAnsi="Arial" w:hint="default"/>
      </w:rPr>
    </w:lvl>
    <w:lvl w:ilvl="5" w:tplc="E8BADA58" w:tentative="1">
      <w:start w:val="1"/>
      <w:numFmt w:val="bullet"/>
      <w:lvlText w:val="•"/>
      <w:lvlJc w:val="left"/>
      <w:pPr>
        <w:tabs>
          <w:tab w:val="num" w:pos="4320"/>
        </w:tabs>
        <w:ind w:left="4320" w:hanging="360"/>
      </w:pPr>
      <w:rPr>
        <w:rFonts w:ascii="Arial" w:hAnsi="Arial" w:hint="default"/>
      </w:rPr>
    </w:lvl>
    <w:lvl w:ilvl="6" w:tplc="E28E14B4" w:tentative="1">
      <w:start w:val="1"/>
      <w:numFmt w:val="bullet"/>
      <w:lvlText w:val="•"/>
      <w:lvlJc w:val="left"/>
      <w:pPr>
        <w:tabs>
          <w:tab w:val="num" w:pos="5040"/>
        </w:tabs>
        <w:ind w:left="5040" w:hanging="360"/>
      </w:pPr>
      <w:rPr>
        <w:rFonts w:ascii="Arial" w:hAnsi="Arial" w:hint="default"/>
      </w:rPr>
    </w:lvl>
    <w:lvl w:ilvl="7" w:tplc="7FE05A4A" w:tentative="1">
      <w:start w:val="1"/>
      <w:numFmt w:val="bullet"/>
      <w:lvlText w:val="•"/>
      <w:lvlJc w:val="left"/>
      <w:pPr>
        <w:tabs>
          <w:tab w:val="num" w:pos="5760"/>
        </w:tabs>
        <w:ind w:left="5760" w:hanging="360"/>
      </w:pPr>
      <w:rPr>
        <w:rFonts w:ascii="Arial" w:hAnsi="Arial" w:hint="default"/>
      </w:rPr>
    </w:lvl>
    <w:lvl w:ilvl="8" w:tplc="1D48DE8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16B5117"/>
    <w:multiLevelType w:val="hybridMultilevel"/>
    <w:tmpl w:val="3D3A3F04"/>
    <w:lvl w:ilvl="0" w:tplc="CA362D5C">
      <w:start w:val="1"/>
      <w:numFmt w:val="bullet"/>
      <w:lvlText w:val="•"/>
      <w:lvlJc w:val="left"/>
      <w:pPr>
        <w:tabs>
          <w:tab w:val="num" w:pos="720"/>
        </w:tabs>
        <w:ind w:left="720" w:hanging="360"/>
      </w:pPr>
      <w:rPr>
        <w:rFonts w:ascii="Arial" w:hAnsi="Arial" w:hint="default"/>
      </w:rPr>
    </w:lvl>
    <w:lvl w:ilvl="1" w:tplc="699AC708" w:tentative="1">
      <w:start w:val="1"/>
      <w:numFmt w:val="bullet"/>
      <w:lvlText w:val="•"/>
      <w:lvlJc w:val="left"/>
      <w:pPr>
        <w:tabs>
          <w:tab w:val="num" w:pos="1440"/>
        </w:tabs>
        <w:ind w:left="1440" w:hanging="360"/>
      </w:pPr>
      <w:rPr>
        <w:rFonts w:ascii="Arial" w:hAnsi="Arial" w:hint="default"/>
      </w:rPr>
    </w:lvl>
    <w:lvl w:ilvl="2" w:tplc="08FE6186" w:tentative="1">
      <w:start w:val="1"/>
      <w:numFmt w:val="bullet"/>
      <w:lvlText w:val="•"/>
      <w:lvlJc w:val="left"/>
      <w:pPr>
        <w:tabs>
          <w:tab w:val="num" w:pos="2160"/>
        </w:tabs>
        <w:ind w:left="2160" w:hanging="360"/>
      </w:pPr>
      <w:rPr>
        <w:rFonts w:ascii="Arial" w:hAnsi="Arial" w:hint="default"/>
      </w:rPr>
    </w:lvl>
    <w:lvl w:ilvl="3" w:tplc="EE34CACC" w:tentative="1">
      <w:start w:val="1"/>
      <w:numFmt w:val="bullet"/>
      <w:lvlText w:val="•"/>
      <w:lvlJc w:val="left"/>
      <w:pPr>
        <w:tabs>
          <w:tab w:val="num" w:pos="2880"/>
        </w:tabs>
        <w:ind w:left="2880" w:hanging="360"/>
      </w:pPr>
      <w:rPr>
        <w:rFonts w:ascii="Arial" w:hAnsi="Arial" w:hint="default"/>
      </w:rPr>
    </w:lvl>
    <w:lvl w:ilvl="4" w:tplc="717ACF32" w:tentative="1">
      <w:start w:val="1"/>
      <w:numFmt w:val="bullet"/>
      <w:lvlText w:val="•"/>
      <w:lvlJc w:val="left"/>
      <w:pPr>
        <w:tabs>
          <w:tab w:val="num" w:pos="3600"/>
        </w:tabs>
        <w:ind w:left="3600" w:hanging="360"/>
      </w:pPr>
      <w:rPr>
        <w:rFonts w:ascii="Arial" w:hAnsi="Arial" w:hint="default"/>
      </w:rPr>
    </w:lvl>
    <w:lvl w:ilvl="5" w:tplc="388001BA" w:tentative="1">
      <w:start w:val="1"/>
      <w:numFmt w:val="bullet"/>
      <w:lvlText w:val="•"/>
      <w:lvlJc w:val="left"/>
      <w:pPr>
        <w:tabs>
          <w:tab w:val="num" w:pos="4320"/>
        </w:tabs>
        <w:ind w:left="4320" w:hanging="360"/>
      </w:pPr>
      <w:rPr>
        <w:rFonts w:ascii="Arial" w:hAnsi="Arial" w:hint="default"/>
      </w:rPr>
    </w:lvl>
    <w:lvl w:ilvl="6" w:tplc="9202E710" w:tentative="1">
      <w:start w:val="1"/>
      <w:numFmt w:val="bullet"/>
      <w:lvlText w:val="•"/>
      <w:lvlJc w:val="left"/>
      <w:pPr>
        <w:tabs>
          <w:tab w:val="num" w:pos="5040"/>
        </w:tabs>
        <w:ind w:left="5040" w:hanging="360"/>
      </w:pPr>
      <w:rPr>
        <w:rFonts w:ascii="Arial" w:hAnsi="Arial" w:hint="default"/>
      </w:rPr>
    </w:lvl>
    <w:lvl w:ilvl="7" w:tplc="02DE47CC" w:tentative="1">
      <w:start w:val="1"/>
      <w:numFmt w:val="bullet"/>
      <w:lvlText w:val="•"/>
      <w:lvlJc w:val="left"/>
      <w:pPr>
        <w:tabs>
          <w:tab w:val="num" w:pos="5760"/>
        </w:tabs>
        <w:ind w:left="5760" w:hanging="360"/>
      </w:pPr>
      <w:rPr>
        <w:rFonts w:ascii="Arial" w:hAnsi="Arial" w:hint="default"/>
      </w:rPr>
    </w:lvl>
    <w:lvl w:ilvl="8" w:tplc="ECD40D0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2E5B1CBE"/>
    <w:multiLevelType w:val="hybridMultilevel"/>
    <w:tmpl w:val="BBF0830C"/>
    <w:lvl w:ilvl="0" w:tplc="FA0C24E8">
      <w:start w:val="1"/>
      <w:numFmt w:val="bullet"/>
      <w:lvlText w:val="•"/>
      <w:lvlJc w:val="left"/>
      <w:pPr>
        <w:tabs>
          <w:tab w:val="num" w:pos="720"/>
        </w:tabs>
        <w:ind w:left="720" w:hanging="360"/>
      </w:pPr>
      <w:rPr>
        <w:rFonts w:ascii="Arial" w:hAnsi="Arial" w:hint="default"/>
      </w:rPr>
    </w:lvl>
    <w:lvl w:ilvl="1" w:tplc="60B43AA0" w:tentative="1">
      <w:start w:val="1"/>
      <w:numFmt w:val="bullet"/>
      <w:lvlText w:val="•"/>
      <w:lvlJc w:val="left"/>
      <w:pPr>
        <w:tabs>
          <w:tab w:val="num" w:pos="1440"/>
        </w:tabs>
        <w:ind w:left="1440" w:hanging="360"/>
      </w:pPr>
      <w:rPr>
        <w:rFonts w:ascii="Arial" w:hAnsi="Arial" w:hint="default"/>
      </w:rPr>
    </w:lvl>
    <w:lvl w:ilvl="2" w:tplc="5B88EF42" w:tentative="1">
      <w:start w:val="1"/>
      <w:numFmt w:val="bullet"/>
      <w:lvlText w:val="•"/>
      <w:lvlJc w:val="left"/>
      <w:pPr>
        <w:tabs>
          <w:tab w:val="num" w:pos="2160"/>
        </w:tabs>
        <w:ind w:left="2160" w:hanging="360"/>
      </w:pPr>
      <w:rPr>
        <w:rFonts w:ascii="Arial" w:hAnsi="Arial" w:hint="default"/>
      </w:rPr>
    </w:lvl>
    <w:lvl w:ilvl="3" w:tplc="719859FC" w:tentative="1">
      <w:start w:val="1"/>
      <w:numFmt w:val="bullet"/>
      <w:lvlText w:val="•"/>
      <w:lvlJc w:val="left"/>
      <w:pPr>
        <w:tabs>
          <w:tab w:val="num" w:pos="2880"/>
        </w:tabs>
        <w:ind w:left="2880" w:hanging="360"/>
      </w:pPr>
      <w:rPr>
        <w:rFonts w:ascii="Arial" w:hAnsi="Arial" w:hint="default"/>
      </w:rPr>
    </w:lvl>
    <w:lvl w:ilvl="4" w:tplc="741E3C66" w:tentative="1">
      <w:start w:val="1"/>
      <w:numFmt w:val="bullet"/>
      <w:lvlText w:val="•"/>
      <w:lvlJc w:val="left"/>
      <w:pPr>
        <w:tabs>
          <w:tab w:val="num" w:pos="3600"/>
        </w:tabs>
        <w:ind w:left="3600" w:hanging="360"/>
      </w:pPr>
      <w:rPr>
        <w:rFonts w:ascii="Arial" w:hAnsi="Arial" w:hint="default"/>
      </w:rPr>
    </w:lvl>
    <w:lvl w:ilvl="5" w:tplc="7B5AA9EC" w:tentative="1">
      <w:start w:val="1"/>
      <w:numFmt w:val="bullet"/>
      <w:lvlText w:val="•"/>
      <w:lvlJc w:val="left"/>
      <w:pPr>
        <w:tabs>
          <w:tab w:val="num" w:pos="4320"/>
        </w:tabs>
        <w:ind w:left="4320" w:hanging="360"/>
      </w:pPr>
      <w:rPr>
        <w:rFonts w:ascii="Arial" w:hAnsi="Arial" w:hint="default"/>
      </w:rPr>
    </w:lvl>
    <w:lvl w:ilvl="6" w:tplc="54E8D6D2" w:tentative="1">
      <w:start w:val="1"/>
      <w:numFmt w:val="bullet"/>
      <w:lvlText w:val="•"/>
      <w:lvlJc w:val="left"/>
      <w:pPr>
        <w:tabs>
          <w:tab w:val="num" w:pos="5040"/>
        </w:tabs>
        <w:ind w:left="5040" w:hanging="360"/>
      </w:pPr>
      <w:rPr>
        <w:rFonts w:ascii="Arial" w:hAnsi="Arial" w:hint="default"/>
      </w:rPr>
    </w:lvl>
    <w:lvl w:ilvl="7" w:tplc="D74AE9B6" w:tentative="1">
      <w:start w:val="1"/>
      <w:numFmt w:val="bullet"/>
      <w:lvlText w:val="•"/>
      <w:lvlJc w:val="left"/>
      <w:pPr>
        <w:tabs>
          <w:tab w:val="num" w:pos="5760"/>
        </w:tabs>
        <w:ind w:left="5760" w:hanging="360"/>
      </w:pPr>
      <w:rPr>
        <w:rFonts w:ascii="Arial" w:hAnsi="Arial" w:hint="default"/>
      </w:rPr>
    </w:lvl>
    <w:lvl w:ilvl="8" w:tplc="831406A2"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222041D"/>
    <w:multiLevelType w:val="hybridMultilevel"/>
    <w:tmpl w:val="E116AFF4"/>
    <w:lvl w:ilvl="0" w:tplc="C29682EE">
      <w:start w:val="1"/>
      <w:numFmt w:val="bullet"/>
      <w:lvlText w:val="•"/>
      <w:lvlJc w:val="left"/>
      <w:pPr>
        <w:tabs>
          <w:tab w:val="num" w:pos="720"/>
        </w:tabs>
        <w:ind w:left="720" w:hanging="360"/>
      </w:pPr>
      <w:rPr>
        <w:rFonts w:ascii="Arial" w:hAnsi="Arial" w:hint="default"/>
      </w:rPr>
    </w:lvl>
    <w:lvl w:ilvl="1" w:tplc="7BE0ADAE" w:tentative="1">
      <w:start w:val="1"/>
      <w:numFmt w:val="bullet"/>
      <w:lvlText w:val="•"/>
      <w:lvlJc w:val="left"/>
      <w:pPr>
        <w:tabs>
          <w:tab w:val="num" w:pos="1440"/>
        </w:tabs>
        <w:ind w:left="1440" w:hanging="360"/>
      </w:pPr>
      <w:rPr>
        <w:rFonts w:ascii="Arial" w:hAnsi="Arial" w:hint="default"/>
      </w:rPr>
    </w:lvl>
    <w:lvl w:ilvl="2" w:tplc="9ED83836" w:tentative="1">
      <w:start w:val="1"/>
      <w:numFmt w:val="bullet"/>
      <w:lvlText w:val="•"/>
      <w:lvlJc w:val="left"/>
      <w:pPr>
        <w:tabs>
          <w:tab w:val="num" w:pos="2160"/>
        </w:tabs>
        <w:ind w:left="2160" w:hanging="360"/>
      </w:pPr>
      <w:rPr>
        <w:rFonts w:ascii="Arial" w:hAnsi="Arial" w:hint="default"/>
      </w:rPr>
    </w:lvl>
    <w:lvl w:ilvl="3" w:tplc="E7C06562" w:tentative="1">
      <w:start w:val="1"/>
      <w:numFmt w:val="bullet"/>
      <w:lvlText w:val="•"/>
      <w:lvlJc w:val="left"/>
      <w:pPr>
        <w:tabs>
          <w:tab w:val="num" w:pos="2880"/>
        </w:tabs>
        <w:ind w:left="2880" w:hanging="360"/>
      </w:pPr>
      <w:rPr>
        <w:rFonts w:ascii="Arial" w:hAnsi="Arial" w:hint="default"/>
      </w:rPr>
    </w:lvl>
    <w:lvl w:ilvl="4" w:tplc="B5B2F5E2" w:tentative="1">
      <w:start w:val="1"/>
      <w:numFmt w:val="bullet"/>
      <w:lvlText w:val="•"/>
      <w:lvlJc w:val="left"/>
      <w:pPr>
        <w:tabs>
          <w:tab w:val="num" w:pos="3600"/>
        </w:tabs>
        <w:ind w:left="3600" w:hanging="360"/>
      </w:pPr>
      <w:rPr>
        <w:rFonts w:ascii="Arial" w:hAnsi="Arial" w:hint="default"/>
      </w:rPr>
    </w:lvl>
    <w:lvl w:ilvl="5" w:tplc="747E6E50" w:tentative="1">
      <w:start w:val="1"/>
      <w:numFmt w:val="bullet"/>
      <w:lvlText w:val="•"/>
      <w:lvlJc w:val="left"/>
      <w:pPr>
        <w:tabs>
          <w:tab w:val="num" w:pos="4320"/>
        </w:tabs>
        <w:ind w:left="4320" w:hanging="360"/>
      </w:pPr>
      <w:rPr>
        <w:rFonts w:ascii="Arial" w:hAnsi="Arial" w:hint="default"/>
      </w:rPr>
    </w:lvl>
    <w:lvl w:ilvl="6" w:tplc="63BEF450" w:tentative="1">
      <w:start w:val="1"/>
      <w:numFmt w:val="bullet"/>
      <w:lvlText w:val="•"/>
      <w:lvlJc w:val="left"/>
      <w:pPr>
        <w:tabs>
          <w:tab w:val="num" w:pos="5040"/>
        </w:tabs>
        <w:ind w:left="5040" w:hanging="360"/>
      </w:pPr>
      <w:rPr>
        <w:rFonts w:ascii="Arial" w:hAnsi="Arial" w:hint="default"/>
      </w:rPr>
    </w:lvl>
    <w:lvl w:ilvl="7" w:tplc="5AD0319A" w:tentative="1">
      <w:start w:val="1"/>
      <w:numFmt w:val="bullet"/>
      <w:lvlText w:val="•"/>
      <w:lvlJc w:val="left"/>
      <w:pPr>
        <w:tabs>
          <w:tab w:val="num" w:pos="5760"/>
        </w:tabs>
        <w:ind w:left="5760" w:hanging="360"/>
      </w:pPr>
      <w:rPr>
        <w:rFonts w:ascii="Arial" w:hAnsi="Arial" w:hint="default"/>
      </w:rPr>
    </w:lvl>
    <w:lvl w:ilvl="8" w:tplc="2F6E15A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8" w15:restartNumberingAfterBreak="0">
    <w:nsid w:val="389C702B"/>
    <w:multiLevelType w:val="hybridMultilevel"/>
    <w:tmpl w:val="EEE45EC2"/>
    <w:lvl w:ilvl="0" w:tplc="D6B4431E">
      <w:start w:val="1"/>
      <w:numFmt w:val="bullet"/>
      <w:lvlText w:val="•"/>
      <w:lvlJc w:val="left"/>
      <w:pPr>
        <w:tabs>
          <w:tab w:val="num" w:pos="720"/>
        </w:tabs>
        <w:ind w:left="720" w:hanging="360"/>
      </w:pPr>
      <w:rPr>
        <w:rFonts w:ascii="Arial" w:hAnsi="Arial" w:hint="default"/>
      </w:rPr>
    </w:lvl>
    <w:lvl w:ilvl="1" w:tplc="620014C6" w:tentative="1">
      <w:start w:val="1"/>
      <w:numFmt w:val="bullet"/>
      <w:lvlText w:val="•"/>
      <w:lvlJc w:val="left"/>
      <w:pPr>
        <w:tabs>
          <w:tab w:val="num" w:pos="1440"/>
        </w:tabs>
        <w:ind w:left="1440" w:hanging="360"/>
      </w:pPr>
      <w:rPr>
        <w:rFonts w:ascii="Arial" w:hAnsi="Arial" w:hint="default"/>
      </w:rPr>
    </w:lvl>
    <w:lvl w:ilvl="2" w:tplc="3DEE65BA" w:tentative="1">
      <w:start w:val="1"/>
      <w:numFmt w:val="bullet"/>
      <w:lvlText w:val="•"/>
      <w:lvlJc w:val="left"/>
      <w:pPr>
        <w:tabs>
          <w:tab w:val="num" w:pos="2160"/>
        </w:tabs>
        <w:ind w:left="2160" w:hanging="360"/>
      </w:pPr>
      <w:rPr>
        <w:rFonts w:ascii="Arial" w:hAnsi="Arial" w:hint="default"/>
      </w:rPr>
    </w:lvl>
    <w:lvl w:ilvl="3" w:tplc="EAB6F9C0" w:tentative="1">
      <w:start w:val="1"/>
      <w:numFmt w:val="bullet"/>
      <w:lvlText w:val="•"/>
      <w:lvlJc w:val="left"/>
      <w:pPr>
        <w:tabs>
          <w:tab w:val="num" w:pos="2880"/>
        </w:tabs>
        <w:ind w:left="2880" w:hanging="360"/>
      </w:pPr>
      <w:rPr>
        <w:rFonts w:ascii="Arial" w:hAnsi="Arial" w:hint="default"/>
      </w:rPr>
    </w:lvl>
    <w:lvl w:ilvl="4" w:tplc="D5EC439C" w:tentative="1">
      <w:start w:val="1"/>
      <w:numFmt w:val="bullet"/>
      <w:lvlText w:val="•"/>
      <w:lvlJc w:val="left"/>
      <w:pPr>
        <w:tabs>
          <w:tab w:val="num" w:pos="3600"/>
        </w:tabs>
        <w:ind w:left="3600" w:hanging="360"/>
      </w:pPr>
      <w:rPr>
        <w:rFonts w:ascii="Arial" w:hAnsi="Arial" w:hint="default"/>
      </w:rPr>
    </w:lvl>
    <w:lvl w:ilvl="5" w:tplc="1ED8B7D2" w:tentative="1">
      <w:start w:val="1"/>
      <w:numFmt w:val="bullet"/>
      <w:lvlText w:val="•"/>
      <w:lvlJc w:val="left"/>
      <w:pPr>
        <w:tabs>
          <w:tab w:val="num" w:pos="4320"/>
        </w:tabs>
        <w:ind w:left="4320" w:hanging="360"/>
      </w:pPr>
      <w:rPr>
        <w:rFonts w:ascii="Arial" w:hAnsi="Arial" w:hint="default"/>
      </w:rPr>
    </w:lvl>
    <w:lvl w:ilvl="6" w:tplc="89ECB9BA" w:tentative="1">
      <w:start w:val="1"/>
      <w:numFmt w:val="bullet"/>
      <w:lvlText w:val="•"/>
      <w:lvlJc w:val="left"/>
      <w:pPr>
        <w:tabs>
          <w:tab w:val="num" w:pos="5040"/>
        </w:tabs>
        <w:ind w:left="5040" w:hanging="360"/>
      </w:pPr>
      <w:rPr>
        <w:rFonts w:ascii="Arial" w:hAnsi="Arial" w:hint="default"/>
      </w:rPr>
    </w:lvl>
    <w:lvl w:ilvl="7" w:tplc="86E69C06" w:tentative="1">
      <w:start w:val="1"/>
      <w:numFmt w:val="bullet"/>
      <w:lvlText w:val="•"/>
      <w:lvlJc w:val="left"/>
      <w:pPr>
        <w:tabs>
          <w:tab w:val="num" w:pos="5760"/>
        </w:tabs>
        <w:ind w:left="5760" w:hanging="360"/>
      </w:pPr>
      <w:rPr>
        <w:rFonts w:ascii="Arial" w:hAnsi="Arial" w:hint="default"/>
      </w:rPr>
    </w:lvl>
    <w:lvl w:ilvl="8" w:tplc="12769C8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9B47490"/>
    <w:multiLevelType w:val="hybridMultilevel"/>
    <w:tmpl w:val="07C466B2"/>
    <w:lvl w:ilvl="0" w:tplc="2F680428">
      <w:start w:val="1"/>
      <w:numFmt w:val="bullet"/>
      <w:lvlText w:val="•"/>
      <w:lvlJc w:val="left"/>
      <w:pPr>
        <w:tabs>
          <w:tab w:val="num" w:pos="720"/>
        </w:tabs>
        <w:ind w:left="720" w:hanging="360"/>
      </w:pPr>
      <w:rPr>
        <w:rFonts w:ascii="Arial" w:hAnsi="Arial" w:hint="default"/>
      </w:rPr>
    </w:lvl>
    <w:lvl w:ilvl="1" w:tplc="EB48DD0E" w:tentative="1">
      <w:start w:val="1"/>
      <w:numFmt w:val="bullet"/>
      <w:lvlText w:val="•"/>
      <w:lvlJc w:val="left"/>
      <w:pPr>
        <w:tabs>
          <w:tab w:val="num" w:pos="1440"/>
        </w:tabs>
        <w:ind w:left="1440" w:hanging="360"/>
      </w:pPr>
      <w:rPr>
        <w:rFonts w:ascii="Arial" w:hAnsi="Arial" w:hint="default"/>
      </w:rPr>
    </w:lvl>
    <w:lvl w:ilvl="2" w:tplc="F39EAA8E" w:tentative="1">
      <w:start w:val="1"/>
      <w:numFmt w:val="bullet"/>
      <w:lvlText w:val="•"/>
      <w:lvlJc w:val="left"/>
      <w:pPr>
        <w:tabs>
          <w:tab w:val="num" w:pos="2160"/>
        </w:tabs>
        <w:ind w:left="2160" w:hanging="360"/>
      </w:pPr>
      <w:rPr>
        <w:rFonts w:ascii="Arial" w:hAnsi="Arial" w:hint="default"/>
      </w:rPr>
    </w:lvl>
    <w:lvl w:ilvl="3" w:tplc="BEF8E96C" w:tentative="1">
      <w:start w:val="1"/>
      <w:numFmt w:val="bullet"/>
      <w:lvlText w:val="•"/>
      <w:lvlJc w:val="left"/>
      <w:pPr>
        <w:tabs>
          <w:tab w:val="num" w:pos="2880"/>
        </w:tabs>
        <w:ind w:left="2880" w:hanging="360"/>
      </w:pPr>
      <w:rPr>
        <w:rFonts w:ascii="Arial" w:hAnsi="Arial" w:hint="default"/>
      </w:rPr>
    </w:lvl>
    <w:lvl w:ilvl="4" w:tplc="56AC98BC" w:tentative="1">
      <w:start w:val="1"/>
      <w:numFmt w:val="bullet"/>
      <w:lvlText w:val="•"/>
      <w:lvlJc w:val="left"/>
      <w:pPr>
        <w:tabs>
          <w:tab w:val="num" w:pos="3600"/>
        </w:tabs>
        <w:ind w:left="3600" w:hanging="360"/>
      </w:pPr>
      <w:rPr>
        <w:rFonts w:ascii="Arial" w:hAnsi="Arial" w:hint="default"/>
      </w:rPr>
    </w:lvl>
    <w:lvl w:ilvl="5" w:tplc="D7603BE2" w:tentative="1">
      <w:start w:val="1"/>
      <w:numFmt w:val="bullet"/>
      <w:lvlText w:val="•"/>
      <w:lvlJc w:val="left"/>
      <w:pPr>
        <w:tabs>
          <w:tab w:val="num" w:pos="4320"/>
        </w:tabs>
        <w:ind w:left="4320" w:hanging="360"/>
      </w:pPr>
      <w:rPr>
        <w:rFonts w:ascii="Arial" w:hAnsi="Arial" w:hint="default"/>
      </w:rPr>
    </w:lvl>
    <w:lvl w:ilvl="6" w:tplc="993AC54A" w:tentative="1">
      <w:start w:val="1"/>
      <w:numFmt w:val="bullet"/>
      <w:lvlText w:val="•"/>
      <w:lvlJc w:val="left"/>
      <w:pPr>
        <w:tabs>
          <w:tab w:val="num" w:pos="5040"/>
        </w:tabs>
        <w:ind w:left="5040" w:hanging="360"/>
      </w:pPr>
      <w:rPr>
        <w:rFonts w:ascii="Arial" w:hAnsi="Arial" w:hint="default"/>
      </w:rPr>
    </w:lvl>
    <w:lvl w:ilvl="7" w:tplc="353A498C" w:tentative="1">
      <w:start w:val="1"/>
      <w:numFmt w:val="bullet"/>
      <w:lvlText w:val="•"/>
      <w:lvlJc w:val="left"/>
      <w:pPr>
        <w:tabs>
          <w:tab w:val="num" w:pos="5760"/>
        </w:tabs>
        <w:ind w:left="5760" w:hanging="360"/>
      </w:pPr>
      <w:rPr>
        <w:rFonts w:ascii="Arial" w:hAnsi="Arial" w:hint="default"/>
      </w:rPr>
    </w:lvl>
    <w:lvl w:ilvl="8" w:tplc="0FE634CE"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3BE3290E"/>
    <w:multiLevelType w:val="hybridMultilevel"/>
    <w:tmpl w:val="50F09E02"/>
    <w:lvl w:ilvl="0" w:tplc="4B0EE120">
      <w:start w:val="1"/>
      <w:numFmt w:val="bullet"/>
      <w:lvlText w:val="•"/>
      <w:lvlJc w:val="left"/>
      <w:pPr>
        <w:tabs>
          <w:tab w:val="num" w:pos="720"/>
        </w:tabs>
        <w:ind w:left="720" w:hanging="360"/>
      </w:pPr>
      <w:rPr>
        <w:rFonts w:ascii="Arial" w:hAnsi="Arial" w:hint="default"/>
      </w:rPr>
    </w:lvl>
    <w:lvl w:ilvl="1" w:tplc="064E1B10" w:tentative="1">
      <w:start w:val="1"/>
      <w:numFmt w:val="bullet"/>
      <w:lvlText w:val="•"/>
      <w:lvlJc w:val="left"/>
      <w:pPr>
        <w:tabs>
          <w:tab w:val="num" w:pos="1440"/>
        </w:tabs>
        <w:ind w:left="1440" w:hanging="360"/>
      </w:pPr>
      <w:rPr>
        <w:rFonts w:ascii="Arial" w:hAnsi="Arial" w:hint="default"/>
      </w:rPr>
    </w:lvl>
    <w:lvl w:ilvl="2" w:tplc="A5F4359A" w:tentative="1">
      <w:start w:val="1"/>
      <w:numFmt w:val="bullet"/>
      <w:lvlText w:val="•"/>
      <w:lvlJc w:val="left"/>
      <w:pPr>
        <w:tabs>
          <w:tab w:val="num" w:pos="2160"/>
        </w:tabs>
        <w:ind w:left="2160" w:hanging="360"/>
      </w:pPr>
      <w:rPr>
        <w:rFonts w:ascii="Arial" w:hAnsi="Arial" w:hint="default"/>
      </w:rPr>
    </w:lvl>
    <w:lvl w:ilvl="3" w:tplc="E340A1DE" w:tentative="1">
      <w:start w:val="1"/>
      <w:numFmt w:val="bullet"/>
      <w:lvlText w:val="•"/>
      <w:lvlJc w:val="left"/>
      <w:pPr>
        <w:tabs>
          <w:tab w:val="num" w:pos="2880"/>
        </w:tabs>
        <w:ind w:left="2880" w:hanging="360"/>
      </w:pPr>
      <w:rPr>
        <w:rFonts w:ascii="Arial" w:hAnsi="Arial" w:hint="default"/>
      </w:rPr>
    </w:lvl>
    <w:lvl w:ilvl="4" w:tplc="6C82360C" w:tentative="1">
      <w:start w:val="1"/>
      <w:numFmt w:val="bullet"/>
      <w:lvlText w:val="•"/>
      <w:lvlJc w:val="left"/>
      <w:pPr>
        <w:tabs>
          <w:tab w:val="num" w:pos="3600"/>
        </w:tabs>
        <w:ind w:left="3600" w:hanging="360"/>
      </w:pPr>
      <w:rPr>
        <w:rFonts w:ascii="Arial" w:hAnsi="Arial" w:hint="default"/>
      </w:rPr>
    </w:lvl>
    <w:lvl w:ilvl="5" w:tplc="EB6876A2" w:tentative="1">
      <w:start w:val="1"/>
      <w:numFmt w:val="bullet"/>
      <w:lvlText w:val="•"/>
      <w:lvlJc w:val="left"/>
      <w:pPr>
        <w:tabs>
          <w:tab w:val="num" w:pos="4320"/>
        </w:tabs>
        <w:ind w:left="4320" w:hanging="360"/>
      </w:pPr>
      <w:rPr>
        <w:rFonts w:ascii="Arial" w:hAnsi="Arial" w:hint="default"/>
      </w:rPr>
    </w:lvl>
    <w:lvl w:ilvl="6" w:tplc="B5E83D1E" w:tentative="1">
      <w:start w:val="1"/>
      <w:numFmt w:val="bullet"/>
      <w:lvlText w:val="•"/>
      <w:lvlJc w:val="left"/>
      <w:pPr>
        <w:tabs>
          <w:tab w:val="num" w:pos="5040"/>
        </w:tabs>
        <w:ind w:left="5040" w:hanging="360"/>
      </w:pPr>
      <w:rPr>
        <w:rFonts w:ascii="Arial" w:hAnsi="Arial" w:hint="default"/>
      </w:rPr>
    </w:lvl>
    <w:lvl w:ilvl="7" w:tplc="36C0DC10" w:tentative="1">
      <w:start w:val="1"/>
      <w:numFmt w:val="bullet"/>
      <w:lvlText w:val="•"/>
      <w:lvlJc w:val="left"/>
      <w:pPr>
        <w:tabs>
          <w:tab w:val="num" w:pos="5760"/>
        </w:tabs>
        <w:ind w:left="5760" w:hanging="360"/>
      </w:pPr>
      <w:rPr>
        <w:rFonts w:ascii="Arial" w:hAnsi="Arial" w:hint="default"/>
      </w:rPr>
    </w:lvl>
    <w:lvl w:ilvl="8" w:tplc="D9BA779A"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4188503C"/>
    <w:multiLevelType w:val="hybridMultilevel"/>
    <w:tmpl w:val="8E248728"/>
    <w:lvl w:ilvl="0" w:tplc="7B502A6A">
      <w:start w:val="1"/>
      <w:numFmt w:val="bullet"/>
      <w:lvlText w:val="•"/>
      <w:lvlJc w:val="left"/>
      <w:pPr>
        <w:tabs>
          <w:tab w:val="num" w:pos="720"/>
        </w:tabs>
        <w:ind w:left="720" w:hanging="360"/>
      </w:pPr>
      <w:rPr>
        <w:rFonts w:ascii="Arial" w:hAnsi="Arial" w:hint="default"/>
      </w:rPr>
    </w:lvl>
    <w:lvl w:ilvl="1" w:tplc="A61E48C6" w:tentative="1">
      <w:start w:val="1"/>
      <w:numFmt w:val="bullet"/>
      <w:lvlText w:val="•"/>
      <w:lvlJc w:val="left"/>
      <w:pPr>
        <w:tabs>
          <w:tab w:val="num" w:pos="1440"/>
        </w:tabs>
        <w:ind w:left="1440" w:hanging="360"/>
      </w:pPr>
      <w:rPr>
        <w:rFonts w:ascii="Arial" w:hAnsi="Arial" w:hint="default"/>
      </w:rPr>
    </w:lvl>
    <w:lvl w:ilvl="2" w:tplc="50E01CE6" w:tentative="1">
      <w:start w:val="1"/>
      <w:numFmt w:val="bullet"/>
      <w:lvlText w:val="•"/>
      <w:lvlJc w:val="left"/>
      <w:pPr>
        <w:tabs>
          <w:tab w:val="num" w:pos="2160"/>
        </w:tabs>
        <w:ind w:left="2160" w:hanging="360"/>
      </w:pPr>
      <w:rPr>
        <w:rFonts w:ascii="Arial" w:hAnsi="Arial" w:hint="default"/>
      </w:rPr>
    </w:lvl>
    <w:lvl w:ilvl="3" w:tplc="2E168646" w:tentative="1">
      <w:start w:val="1"/>
      <w:numFmt w:val="bullet"/>
      <w:lvlText w:val="•"/>
      <w:lvlJc w:val="left"/>
      <w:pPr>
        <w:tabs>
          <w:tab w:val="num" w:pos="2880"/>
        </w:tabs>
        <w:ind w:left="2880" w:hanging="360"/>
      </w:pPr>
      <w:rPr>
        <w:rFonts w:ascii="Arial" w:hAnsi="Arial" w:hint="default"/>
      </w:rPr>
    </w:lvl>
    <w:lvl w:ilvl="4" w:tplc="B994D9D8" w:tentative="1">
      <w:start w:val="1"/>
      <w:numFmt w:val="bullet"/>
      <w:lvlText w:val="•"/>
      <w:lvlJc w:val="left"/>
      <w:pPr>
        <w:tabs>
          <w:tab w:val="num" w:pos="3600"/>
        </w:tabs>
        <w:ind w:left="3600" w:hanging="360"/>
      </w:pPr>
      <w:rPr>
        <w:rFonts w:ascii="Arial" w:hAnsi="Arial" w:hint="default"/>
      </w:rPr>
    </w:lvl>
    <w:lvl w:ilvl="5" w:tplc="BACCDB48" w:tentative="1">
      <w:start w:val="1"/>
      <w:numFmt w:val="bullet"/>
      <w:lvlText w:val="•"/>
      <w:lvlJc w:val="left"/>
      <w:pPr>
        <w:tabs>
          <w:tab w:val="num" w:pos="4320"/>
        </w:tabs>
        <w:ind w:left="4320" w:hanging="360"/>
      </w:pPr>
      <w:rPr>
        <w:rFonts w:ascii="Arial" w:hAnsi="Arial" w:hint="default"/>
      </w:rPr>
    </w:lvl>
    <w:lvl w:ilvl="6" w:tplc="E85EDC54" w:tentative="1">
      <w:start w:val="1"/>
      <w:numFmt w:val="bullet"/>
      <w:lvlText w:val="•"/>
      <w:lvlJc w:val="left"/>
      <w:pPr>
        <w:tabs>
          <w:tab w:val="num" w:pos="5040"/>
        </w:tabs>
        <w:ind w:left="5040" w:hanging="360"/>
      </w:pPr>
      <w:rPr>
        <w:rFonts w:ascii="Arial" w:hAnsi="Arial" w:hint="default"/>
      </w:rPr>
    </w:lvl>
    <w:lvl w:ilvl="7" w:tplc="251E7D6C" w:tentative="1">
      <w:start w:val="1"/>
      <w:numFmt w:val="bullet"/>
      <w:lvlText w:val="•"/>
      <w:lvlJc w:val="left"/>
      <w:pPr>
        <w:tabs>
          <w:tab w:val="num" w:pos="5760"/>
        </w:tabs>
        <w:ind w:left="5760" w:hanging="360"/>
      </w:pPr>
      <w:rPr>
        <w:rFonts w:ascii="Arial" w:hAnsi="Arial" w:hint="default"/>
      </w:rPr>
    </w:lvl>
    <w:lvl w:ilvl="8" w:tplc="F67E01A4"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5633CCE"/>
    <w:multiLevelType w:val="hybridMultilevel"/>
    <w:tmpl w:val="B3D6B6F2"/>
    <w:lvl w:ilvl="0" w:tplc="00E2603E">
      <w:start w:val="1"/>
      <w:numFmt w:val="bullet"/>
      <w:lvlText w:val="•"/>
      <w:lvlJc w:val="left"/>
      <w:pPr>
        <w:tabs>
          <w:tab w:val="num" w:pos="720"/>
        </w:tabs>
        <w:ind w:left="720" w:hanging="360"/>
      </w:pPr>
      <w:rPr>
        <w:rFonts w:ascii="Arial" w:hAnsi="Arial" w:hint="default"/>
      </w:rPr>
    </w:lvl>
    <w:lvl w:ilvl="1" w:tplc="8FF8915C" w:tentative="1">
      <w:start w:val="1"/>
      <w:numFmt w:val="bullet"/>
      <w:lvlText w:val="•"/>
      <w:lvlJc w:val="left"/>
      <w:pPr>
        <w:tabs>
          <w:tab w:val="num" w:pos="1440"/>
        </w:tabs>
        <w:ind w:left="1440" w:hanging="360"/>
      </w:pPr>
      <w:rPr>
        <w:rFonts w:ascii="Arial" w:hAnsi="Arial" w:hint="default"/>
      </w:rPr>
    </w:lvl>
    <w:lvl w:ilvl="2" w:tplc="0AB62C8A" w:tentative="1">
      <w:start w:val="1"/>
      <w:numFmt w:val="bullet"/>
      <w:lvlText w:val="•"/>
      <w:lvlJc w:val="left"/>
      <w:pPr>
        <w:tabs>
          <w:tab w:val="num" w:pos="2160"/>
        </w:tabs>
        <w:ind w:left="2160" w:hanging="360"/>
      </w:pPr>
      <w:rPr>
        <w:rFonts w:ascii="Arial" w:hAnsi="Arial" w:hint="default"/>
      </w:rPr>
    </w:lvl>
    <w:lvl w:ilvl="3" w:tplc="0BAAF2DA" w:tentative="1">
      <w:start w:val="1"/>
      <w:numFmt w:val="bullet"/>
      <w:lvlText w:val="•"/>
      <w:lvlJc w:val="left"/>
      <w:pPr>
        <w:tabs>
          <w:tab w:val="num" w:pos="2880"/>
        </w:tabs>
        <w:ind w:left="2880" w:hanging="360"/>
      </w:pPr>
      <w:rPr>
        <w:rFonts w:ascii="Arial" w:hAnsi="Arial" w:hint="default"/>
      </w:rPr>
    </w:lvl>
    <w:lvl w:ilvl="4" w:tplc="5D14379C" w:tentative="1">
      <w:start w:val="1"/>
      <w:numFmt w:val="bullet"/>
      <w:lvlText w:val="•"/>
      <w:lvlJc w:val="left"/>
      <w:pPr>
        <w:tabs>
          <w:tab w:val="num" w:pos="3600"/>
        </w:tabs>
        <w:ind w:left="3600" w:hanging="360"/>
      </w:pPr>
      <w:rPr>
        <w:rFonts w:ascii="Arial" w:hAnsi="Arial" w:hint="default"/>
      </w:rPr>
    </w:lvl>
    <w:lvl w:ilvl="5" w:tplc="C1E896E8" w:tentative="1">
      <w:start w:val="1"/>
      <w:numFmt w:val="bullet"/>
      <w:lvlText w:val="•"/>
      <w:lvlJc w:val="left"/>
      <w:pPr>
        <w:tabs>
          <w:tab w:val="num" w:pos="4320"/>
        </w:tabs>
        <w:ind w:left="4320" w:hanging="360"/>
      </w:pPr>
      <w:rPr>
        <w:rFonts w:ascii="Arial" w:hAnsi="Arial" w:hint="default"/>
      </w:rPr>
    </w:lvl>
    <w:lvl w:ilvl="6" w:tplc="C602F2DC" w:tentative="1">
      <w:start w:val="1"/>
      <w:numFmt w:val="bullet"/>
      <w:lvlText w:val="•"/>
      <w:lvlJc w:val="left"/>
      <w:pPr>
        <w:tabs>
          <w:tab w:val="num" w:pos="5040"/>
        </w:tabs>
        <w:ind w:left="5040" w:hanging="360"/>
      </w:pPr>
      <w:rPr>
        <w:rFonts w:ascii="Arial" w:hAnsi="Arial" w:hint="default"/>
      </w:rPr>
    </w:lvl>
    <w:lvl w:ilvl="7" w:tplc="6A5A981E" w:tentative="1">
      <w:start w:val="1"/>
      <w:numFmt w:val="bullet"/>
      <w:lvlText w:val="•"/>
      <w:lvlJc w:val="left"/>
      <w:pPr>
        <w:tabs>
          <w:tab w:val="num" w:pos="5760"/>
        </w:tabs>
        <w:ind w:left="5760" w:hanging="360"/>
      </w:pPr>
      <w:rPr>
        <w:rFonts w:ascii="Arial" w:hAnsi="Arial" w:hint="default"/>
      </w:rPr>
    </w:lvl>
    <w:lvl w:ilvl="8" w:tplc="5D6C7B76"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5BD1604"/>
    <w:multiLevelType w:val="multilevel"/>
    <w:tmpl w:val="AB382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86E635B"/>
    <w:multiLevelType w:val="hybridMultilevel"/>
    <w:tmpl w:val="EBFCE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92263E"/>
    <w:multiLevelType w:val="hybridMultilevel"/>
    <w:tmpl w:val="BB8C5AA8"/>
    <w:lvl w:ilvl="0" w:tplc="7442902C">
      <w:start w:val="1"/>
      <w:numFmt w:val="bullet"/>
      <w:lvlText w:val="•"/>
      <w:lvlJc w:val="left"/>
      <w:pPr>
        <w:tabs>
          <w:tab w:val="num" w:pos="720"/>
        </w:tabs>
        <w:ind w:left="720" w:hanging="360"/>
      </w:pPr>
      <w:rPr>
        <w:rFonts w:ascii="Arial" w:hAnsi="Arial" w:hint="default"/>
      </w:rPr>
    </w:lvl>
    <w:lvl w:ilvl="1" w:tplc="51A6A57A" w:tentative="1">
      <w:start w:val="1"/>
      <w:numFmt w:val="bullet"/>
      <w:lvlText w:val="•"/>
      <w:lvlJc w:val="left"/>
      <w:pPr>
        <w:tabs>
          <w:tab w:val="num" w:pos="1440"/>
        </w:tabs>
        <w:ind w:left="1440" w:hanging="360"/>
      </w:pPr>
      <w:rPr>
        <w:rFonts w:ascii="Arial" w:hAnsi="Arial" w:hint="default"/>
      </w:rPr>
    </w:lvl>
    <w:lvl w:ilvl="2" w:tplc="A176A8AA" w:tentative="1">
      <w:start w:val="1"/>
      <w:numFmt w:val="bullet"/>
      <w:lvlText w:val="•"/>
      <w:lvlJc w:val="left"/>
      <w:pPr>
        <w:tabs>
          <w:tab w:val="num" w:pos="2160"/>
        </w:tabs>
        <w:ind w:left="2160" w:hanging="360"/>
      </w:pPr>
      <w:rPr>
        <w:rFonts w:ascii="Arial" w:hAnsi="Arial" w:hint="default"/>
      </w:rPr>
    </w:lvl>
    <w:lvl w:ilvl="3" w:tplc="0FE4EED8" w:tentative="1">
      <w:start w:val="1"/>
      <w:numFmt w:val="bullet"/>
      <w:lvlText w:val="•"/>
      <w:lvlJc w:val="left"/>
      <w:pPr>
        <w:tabs>
          <w:tab w:val="num" w:pos="2880"/>
        </w:tabs>
        <w:ind w:left="2880" w:hanging="360"/>
      </w:pPr>
      <w:rPr>
        <w:rFonts w:ascii="Arial" w:hAnsi="Arial" w:hint="default"/>
      </w:rPr>
    </w:lvl>
    <w:lvl w:ilvl="4" w:tplc="73726E8C" w:tentative="1">
      <w:start w:val="1"/>
      <w:numFmt w:val="bullet"/>
      <w:lvlText w:val="•"/>
      <w:lvlJc w:val="left"/>
      <w:pPr>
        <w:tabs>
          <w:tab w:val="num" w:pos="3600"/>
        </w:tabs>
        <w:ind w:left="3600" w:hanging="360"/>
      </w:pPr>
      <w:rPr>
        <w:rFonts w:ascii="Arial" w:hAnsi="Arial" w:hint="default"/>
      </w:rPr>
    </w:lvl>
    <w:lvl w:ilvl="5" w:tplc="92E4DAEE" w:tentative="1">
      <w:start w:val="1"/>
      <w:numFmt w:val="bullet"/>
      <w:lvlText w:val="•"/>
      <w:lvlJc w:val="left"/>
      <w:pPr>
        <w:tabs>
          <w:tab w:val="num" w:pos="4320"/>
        </w:tabs>
        <w:ind w:left="4320" w:hanging="360"/>
      </w:pPr>
      <w:rPr>
        <w:rFonts w:ascii="Arial" w:hAnsi="Arial" w:hint="default"/>
      </w:rPr>
    </w:lvl>
    <w:lvl w:ilvl="6" w:tplc="8CC4D0CE" w:tentative="1">
      <w:start w:val="1"/>
      <w:numFmt w:val="bullet"/>
      <w:lvlText w:val="•"/>
      <w:lvlJc w:val="left"/>
      <w:pPr>
        <w:tabs>
          <w:tab w:val="num" w:pos="5040"/>
        </w:tabs>
        <w:ind w:left="5040" w:hanging="360"/>
      </w:pPr>
      <w:rPr>
        <w:rFonts w:ascii="Arial" w:hAnsi="Arial" w:hint="default"/>
      </w:rPr>
    </w:lvl>
    <w:lvl w:ilvl="7" w:tplc="0A42F6E6" w:tentative="1">
      <w:start w:val="1"/>
      <w:numFmt w:val="bullet"/>
      <w:lvlText w:val="•"/>
      <w:lvlJc w:val="left"/>
      <w:pPr>
        <w:tabs>
          <w:tab w:val="num" w:pos="5760"/>
        </w:tabs>
        <w:ind w:left="5760" w:hanging="360"/>
      </w:pPr>
      <w:rPr>
        <w:rFonts w:ascii="Arial" w:hAnsi="Arial" w:hint="default"/>
      </w:rPr>
    </w:lvl>
    <w:lvl w:ilvl="8" w:tplc="7D4C3F24"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58CA1104"/>
    <w:multiLevelType w:val="hybridMultilevel"/>
    <w:tmpl w:val="EB024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B6A3778"/>
    <w:multiLevelType w:val="hybridMultilevel"/>
    <w:tmpl w:val="905A4D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5BB57076"/>
    <w:multiLevelType w:val="hybridMultilevel"/>
    <w:tmpl w:val="7BF4CA36"/>
    <w:lvl w:ilvl="0" w:tplc="1520BF20">
      <w:start w:val="1"/>
      <w:numFmt w:val="bullet"/>
      <w:lvlText w:val="•"/>
      <w:lvlJc w:val="left"/>
      <w:pPr>
        <w:tabs>
          <w:tab w:val="num" w:pos="720"/>
        </w:tabs>
        <w:ind w:left="720" w:hanging="360"/>
      </w:pPr>
      <w:rPr>
        <w:rFonts w:ascii="Arial" w:hAnsi="Arial" w:hint="default"/>
      </w:rPr>
    </w:lvl>
    <w:lvl w:ilvl="1" w:tplc="E5962C18" w:tentative="1">
      <w:start w:val="1"/>
      <w:numFmt w:val="bullet"/>
      <w:lvlText w:val="•"/>
      <w:lvlJc w:val="left"/>
      <w:pPr>
        <w:tabs>
          <w:tab w:val="num" w:pos="1440"/>
        </w:tabs>
        <w:ind w:left="1440" w:hanging="360"/>
      </w:pPr>
      <w:rPr>
        <w:rFonts w:ascii="Arial" w:hAnsi="Arial" w:hint="default"/>
      </w:rPr>
    </w:lvl>
    <w:lvl w:ilvl="2" w:tplc="DDA0CD82" w:tentative="1">
      <w:start w:val="1"/>
      <w:numFmt w:val="bullet"/>
      <w:lvlText w:val="•"/>
      <w:lvlJc w:val="left"/>
      <w:pPr>
        <w:tabs>
          <w:tab w:val="num" w:pos="2160"/>
        </w:tabs>
        <w:ind w:left="2160" w:hanging="360"/>
      </w:pPr>
      <w:rPr>
        <w:rFonts w:ascii="Arial" w:hAnsi="Arial" w:hint="default"/>
      </w:rPr>
    </w:lvl>
    <w:lvl w:ilvl="3" w:tplc="B0462502" w:tentative="1">
      <w:start w:val="1"/>
      <w:numFmt w:val="bullet"/>
      <w:lvlText w:val="•"/>
      <w:lvlJc w:val="left"/>
      <w:pPr>
        <w:tabs>
          <w:tab w:val="num" w:pos="2880"/>
        </w:tabs>
        <w:ind w:left="2880" w:hanging="360"/>
      </w:pPr>
      <w:rPr>
        <w:rFonts w:ascii="Arial" w:hAnsi="Arial" w:hint="default"/>
      </w:rPr>
    </w:lvl>
    <w:lvl w:ilvl="4" w:tplc="1AFED9DA" w:tentative="1">
      <w:start w:val="1"/>
      <w:numFmt w:val="bullet"/>
      <w:lvlText w:val="•"/>
      <w:lvlJc w:val="left"/>
      <w:pPr>
        <w:tabs>
          <w:tab w:val="num" w:pos="3600"/>
        </w:tabs>
        <w:ind w:left="3600" w:hanging="360"/>
      </w:pPr>
      <w:rPr>
        <w:rFonts w:ascii="Arial" w:hAnsi="Arial" w:hint="default"/>
      </w:rPr>
    </w:lvl>
    <w:lvl w:ilvl="5" w:tplc="11FC7612" w:tentative="1">
      <w:start w:val="1"/>
      <w:numFmt w:val="bullet"/>
      <w:lvlText w:val="•"/>
      <w:lvlJc w:val="left"/>
      <w:pPr>
        <w:tabs>
          <w:tab w:val="num" w:pos="4320"/>
        </w:tabs>
        <w:ind w:left="4320" w:hanging="360"/>
      </w:pPr>
      <w:rPr>
        <w:rFonts w:ascii="Arial" w:hAnsi="Arial" w:hint="default"/>
      </w:rPr>
    </w:lvl>
    <w:lvl w:ilvl="6" w:tplc="16D8ACAA" w:tentative="1">
      <w:start w:val="1"/>
      <w:numFmt w:val="bullet"/>
      <w:lvlText w:val="•"/>
      <w:lvlJc w:val="left"/>
      <w:pPr>
        <w:tabs>
          <w:tab w:val="num" w:pos="5040"/>
        </w:tabs>
        <w:ind w:left="5040" w:hanging="360"/>
      </w:pPr>
      <w:rPr>
        <w:rFonts w:ascii="Arial" w:hAnsi="Arial" w:hint="default"/>
      </w:rPr>
    </w:lvl>
    <w:lvl w:ilvl="7" w:tplc="A54A7BE0" w:tentative="1">
      <w:start w:val="1"/>
      <w:numFmt w:val="bullet"/>
      <w:lvlText w:val="•"/>
      <w:lvlJc w:val="left"/>
      <w:pPr>
        <w:tabs>
          <w:tab w:val="num" w:pos="5760"/>
        </w:tabs>
        <w:ind w:left="5760" w:hanging="360"/>
      </w:pPr>
      <w:rPr>
        <w:rFonts w:ascii="Arial" w:hAnsi="Arial" w:hint="default"/>
      </w:rPr>
    </w:lvl>
    <w:lvl w:ilvl="8" w:tplc="E5BCF536"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61762773"/>
    <w:multiLevelType w:val="hybridMultilevel"/>
    <w:tmpl w:val="1BEEC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82A7385"/>
    <w:multiLevelType w:val="hybridMultilevel"/>
    <w:tmpl w:val="F738D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2CA0BAD"/>
    <w:multiLevelType w:val="hybridMultilevel"/>
    <w:tmpl w:val="1A5CAB92"/>
    <w:lvl w:ilvl="0" w:tplc="A20AE922">
      <w:start w:val="1"/>
      <w:numFmt w:val="bullet"/>
      <w:lvlText w:val="•"/>
      <w:lvlJc w:val="left"/>
      <w:pPr>
        <w:tabs>
          <w:tab w:val="num" w:pos="720"/>
        </w:tabs>
        <w:ind w:left="720" w:hanging="360"/>
      </w:pPr>
      <w:rPr>
        <w:rFonts w:ascii="Arial" w:hAnsi="Arial" w:hint="default"/>
      </w:rPr>
    </w:lvl>
    <w:lvl w:ilvl="1" w:tplc="4A2CFAB2" w:tentative="1">
      <w:start w:val="1"/>
      <w:numFmt w:val="bullet"/>
      <w:lvlText w:val="•"/>
      <w:lvlJc w:val="left"/>
      <w:pPr>
        <w:tabs>
          <w:tab w:val="num" w:pos="1440"/>
        </w:tabs>
        <w:ind w:left="1440" w:hanging="360"/>
      </w:pPr>
      <w:rPr>
        <w:rFonts w:ascii="Arial" w:hAnsi="Arial" w:hint="default"/>
      </w:rPr>
    </w:lvl>
    <w:lvl w:ilvl="2" w:tplc="1F264E88" w:tentative="1">
      <w:start w:val="1"/>
      <w:numFmt w:val="bullet"/>
      <w:lvlText w:val="•"/>
      <w:lvlJc w:val="left"/>
      <w:pPr>
        <w:tabs>
          <w:tab w:val="num" w:pos="2160"/>
        </w:tabs>
        <w:ind w:left="2160" w:hanging="360"/>
      </w:pPr>
      <w:rPr>
        <w:rFonts w:ascii="Arial" w:hAnsi="Arial" w:hint="default"/>
      </w:rPr>
    </w:lvl>
    <w:lvl w:ilvl="3" w:tplc="3EBCFB56" w:tentative="1">
      <w:start w:val="1"/>
      <w:numFmt w:val="bullet"/>
      <w:lvlText w:val="•"/>
      <w:lvlJc w:val="left"/>
      <w:pPr>
        <w:tabs>
          <w:tab w:val="num" w:pos="2880"/>
        </w:tabs>
        <w:ind w:left="2880" w:hanging="360"/>
      </w:pPr>
      <w:rPr>
        <w:rFonts w:ascii="Arial" w:hAnsi="Arial" w:hint="default"/>
      </w:rPr>
    </w:lvl>
    <w:lvl w:ilvl="4" w:tplc="C608DB2A" w:tentative="1">
      <w:start w:val="1"/>
      <w:numFmt w:val="bullet"/>
      <w:lvlText w:val="•"/>
      <w:lvlJc w:val="left"/>
      <w:pPr>
        <w:tabs>
          <w:tab w:val="num" w:pos="3600"/>
        </w:tabs>
        <w:ind w:left="3600" w:hanging="360"/>
      </w:pPr>
      <w:rPr>
        <w:rFonts w:ascii="Arial" w:hAnsi="Arial" w:hint="default"/>
      </w:rPr>
    </w:lvl>
    <w:lvl w:ilvl="5" w:tplc="6C964116" w:tentative="1">
      <w:start w:val="1"/>
      <w:numFmt w:val="bullet"/>
      <w:lvlText w:val="•"/>
      <w:lvlJc w:val="left"/>
      <w:pPr>
        <w:tabs>
          <w:tab w:val="num" w:pos="4320"/>
        </w:tabs>
        <w:ind w:left="4320" w:hanging="360"/>
      </w:pPr>
      <w:rPr>
        <w:rFonts w:ascii="Arial" w:hAnsi="Arial" w:hint="default"/>
      </w:rPr>
    </w:lvl>
    <w:lvl w:ilvl="6" w:tplc="429CEADE" w:tentative="1">
      <w:start w:val="1"/>
      <w:numFmt w:val="bullet"/>
      <w:lvlText w:val="•"/>
      <w:lvlJc w:val="left"/>
      <w:pPr>
        <w:tabs>
          <w:tab w:val="num" w:pos="5040"/>
        </w:tabs>
        <w:ind w:left="5040" w:hanging="360"/>
      </w:pPr>
      <w:rPr>
        <w:rFonts w:ascii="Arial" w:hAnsi="Arial" w:hint="default"/>
      </w:rPr>
    </w:lvl>
    <w:lvl w:ilvl="7" w:tplc="09A0C326" w:tentative="1">
      <w:start w:val="1"/>
      <w:numFmt w:val="bullet"/>
      <w:lvlText w:val="•"/>
      <w:lvlJc w:val="left"/>
      <w:pPr>
        <w:tabs>
          <w:tab w:val="num" w:pos="5760"/>
        </w:tabs>
        <w:ind w:left="5760" w:hanging="360"/>
      </w:pPr>
      <w:rPr>
        <w:rFonts w:ascii="Arial" w:hAnsi="Arial" w:hint="default"/>
      </w:rPr>
    </w:lvl>
    <w:lvl w:ilvl="8" w:tplc="125462CE"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77C06604"/>
    <w:multiLevelType w:val="hybridMultilevel"/>
    <w:tmpl w:val="EDCC46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4563406">
    <w:abstractNumId w:val="9"/>
  </w:num>
  <w:num w:numId="2" w16cid:durableId="1006245508">
    <w:abstractNumId w:val="7"/>
  </w:num>
  <w:num w:numId="3" w16cid:durableId="1347319815">
    <w:abstractNumId w:val="6"/>
  </w:num>
  <w:num w:numId="4" w16cid:durableId="818031959">
    <w:abstractNumId w:val="5"/>
  </w:num>
  <w:num w:numId="5" w16cid:durableId="1297488732">
    <w:abstractNumId w:val="4"/>
  </w:num>
  <w:num w:numId="6" w16cid:durableId="1023901218">
    <w:abstractNumId w:val="8"/>
  </w:num>
  <w:num w:numId="7" w16cid:durableId="1958901016">
    <w:abstractNumId w:val="3"/>
  </w:num>
  <w:num w:numId="8" w16cid:durableId="362288559">
    <w:abstractNumId w:val="2"/>
  </w:num>
  <w:num w:numId="9" w16cid:durableId="775756511">
    <w:abstractNumId w:val="1"/>
  </w:num>
  <w:num w:numId="10" w16cid:durableId="1571185529">
    <w:abstractNumId w:val="0"/>
  </w:num>
  <w:num w:numId="11" w16cid:durableId="301229630">
    <w:abstractNumId w:val="17"/>
  </w:num>
  <w:num w:numId="12" w16cid:durableId="1409569206">
    <w:abstractNumId w:val="14"/>
  </w:num>
  <w:num w:numId="13" w16cid:durableId="1714502978">
    <w:abstractNumId w:val="28"/>
  </w:num>
  <w:num w:numId="14" w16cid:durableId="631979692">
    <w:abstractNumId w:val="21"/>
  </w:num>
  <w:num w:numId="15" w16cid:durableId="633490065">
    <w:abstractNumId w:val="16"/>
  </w:num>
  <w:num w:numId="16" w16cid:durableId="1756434853">
    <w:abstractNumId w:val="18"/>
  </w:num>
  <w:num w:numId="17" w16cid:durableId="1958100249">
    <w:abstractNumId w:val="11"/>
  </w:num>
  <w:num w:numId="18" w16cid:durableId="424349149">
    <w:abstractNumId w:val="19"/>
  </w:num>
  <w:num w:numId="19" w16cid:durableId="1839881486">
    <w:abstractNumId w:val="22"/>
  </w:num>
  <w:num w:numId="20" w16cid:durableId="1643657852">
    <w:abstractNumId w:val="20"/>
  </w:num>
  <w:num w:numId="21" w16cid:durableId="1478381578">
    <w:abstractNumId w:val="10"/>
  </w:num>
  <w:num w:numId="22" w16cid:durableId="147400083">
    <w:abstractNumId w:val="31"/>
  </w:num>
  <w:num w:numId="23" w16cid:durableId="1251889558">
    <w:abstractNumId w:val="25"/>
  </w:num>
  <w:num w:numId="24" w16cid:durableId="1746151288">
    <w:abstractNumId w:val="15"/>
  </w:num>
  <w:num w:numId="25" w16cid:durableId="1398745679">
    <w:abstractNumId w:val="12"/>
  </w:num>
  <w:num w:numId="26" w16cid:durableId="684745901">
    <w:abstractNumId w:val="13"/>
  </w:num>
  <w:num w:numId="27" w16cid:durableId="787312753">
    <w:abstractNumId w:val="32"/>
  </w:num>
  <w:num w:numId="28" w16cid:durableId="686757741">
    <w:abstractNumId w:val="29"/>
  </w:num>
  <w:num w:numId="29" w16cid:durableId="712735217">
    <w:abstractNumId w:val="30"/>
  </w:num>
  <w:num w:numId="30" w16cid:durableId="1374961823">
    <w:abstractNumId w:val="26"/>
  </w:num>
  <w:num w:numId="31" w16cid:durableId="1712534779">
    <w:abstractNumId w:val="24"/>
  </w:num>
  <w:num w:numId="32" w16cid:durableId="13187666">
    <w:abstractNumId w:val="27"/>
  </w:num>
  <w:num w:numId="33" w16cid:durableId="97907059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0C2"/>
    <w:rsid w:val="00005FB2"/>
    <w:rsid w:val="0001455F"/>
    <w:rsid w:val="00016D34"/>
    <w:rsid w:val="000230B4"/>
    <w:rsid w:val="00032813"/>
    <w:rsid w:val="00043D46"/>
    <w:rsid w:val="000441DC"/>
    <w:rsid w:val="00045B48"/>
    <w:rsid w:val="00051D42"/>
    <w:rsid w:val="0005716C"/>
    <w:rsid w:val="000708A9"/>
    <w:rsid w:val="00071B96"/>
    <w:rsid w:val="00091065"/>
    <w:rsid w:val="000B0416"/>
    <w:rsid w:val="000C1F08"/>
    <w:rsid w:val="000D3D28"/>
    <w:rsid w:val="000D7765"/>
    <w:rsid w:val="000E2D97"/>
    <w:rsid w:val="000E747E"/>
    <w:rsid w:val="000F029B"/>
    <w:rsid w:val="000F455C"/>
    <w:rsid w:val="0010022F"/>
    <w:rsid w:val="00104F6D"/>
    <w:rsid w:val="00112C38"/>
    <w:rsid w:val="001320A1"/>
    <w:rsid w:val="001709C6"/>
    <w:rsid w:val="001743AB"/>
    <w:rsid w:val="00174D3A"/>
    <w:rsid w:val="00181FDD"/>
    <w:rsid w:val="00197AFE"/>
    <w:rsid w:val="001A6B11"/>
    <w:rsid w:val="001B00D1"/>
    <w:rsid w:val="001B1E33"/>
    <w:rsid w:val="001E6FEE"/>
    <w:rsid w:val="00201B0D"/>
    <w:rsid w:val="00204A8C"/>
    <w:rsid w:val="00211236"/>
    <w:rsid w:val="00211B11"/>
    <w:rsid w:val="00215838"/>
    <w:rsid w:val="00225E45"/>
    <w:rsid w:val="0023064F"/>
    <w:rsid w:val="002330F7"/>
    <w:rsid w:val="002507CF"/>
    <w:rsid w:val="0025086F"/>
    <w:rsid w:val="00253E85"/>
    <w:rsid w:val="0025481F"/>
    <w:rsid w:val="00255DCC"/>
    <w:rsid w:val="00257D0F"/>
    <w:rsid w:val="002617AD"/>
    <w:rsid w:val="00262F70"/>
    <w:rsid w:val="00276DA2"/>
    <w:rsid w:val="002865BC"/>
    <w:rsid w:val="00286DEE"/>
    <w:rsid w:val="00291D3E"/>
    <w:rsid w:val="0029467E"/>
    <w:rsid w:val="0029626D"/>
    <w:rsid w:val="002A5148"/>
    <w:rsid w:val="002A7774"/>
    <w:rsid w:val="002C056C"/>
    <w:rsid w:val="002C415C"/>
    <w:rsid w:val="002D4E8E"/>
    <w:rsid w:val="002F7E68"/>
    <w:rsid w:val="00302C86"/>
    <w:rsid w:val="00347A77"/>
    <w:rsid w:val="00352940"/>
    <w:rsid w:val="00361B85"/>
    <w:rsid w:val="0037235F"/>
    <w:rsid w:val="00377229"/>
    <w:rsid w:val="003822A4"/>
    <w:rsid w:val="003837E6"/>
    <w:rsid w:val="003842E7"/>
    <w:rsid w:val="0039017C"/>
    <w:rsid w:val="00391DC7"/>
    <w:rsid w:val="00393CC6"/>
    <w:rsid w:val="003B12EC"/>
    <w:rsid w:val="003B283E"/>
    <w:rsid w:val="003B38B5"/>
    <w:rsid w:val="003B3AEF"/>
    <w:rsid w:val="003B5DBC"/>
    <w:rsid w:val="003D5716"/>
    <w:rsid w:val="003D76BE"/>
    <w:rsid w:val="003E2B7B"/>
    <w:rsid w:val="003F012A"/>
    <w:rsid w:val="003F0E18"/>
    <w:rsid w:val="00424628"/>
    <w:rsid w:val="004353B4"/>
    <w:rsid w:val="00440F62"/>
    <w:rsid w:val="00455604"/>
    <w:rsid w:val="0046339C"/>
    <w:rsid w:val="00465596"/>
    <w:rsid w:val="004706E7"/>
    <w:rsid w:val="00481487"/>
    <w:rsid w:val="00482E74"/>
    <w:rsid w:val="00486416"/>
    <w:rsid w:val="00493B28"/>
    <w:rsid w:val="00495E6F"/>
    <w:rsid w:val="004B461D"/>
    <w:rsid w:val="004B4717"/>
    <w:rsid w:val="004B7572"/>
    <w:rsid w:val="004C13C1"/>
    <w:rsid w:val="004D23DC"/>
    <w:rsid w:val="004D6EA6"/>
    <w:rsid w:val="004E299E"/>
    <w:rsid w:val="004E2B8E"/>
    <w:rsid w:val="004E5722"/>
    <w:rsid w:val="004F02A2"/>
    <w:rsid w:val="004F0DC3"/>
    <w:rsid w:val="004F67F3"/>
    <w:rsid w:val="00527B25"/>
    <w:rsid w:val="00530B8B"/>
    <w:rsid w:val="00540FE5"/>
    <w:rsid w:val="0054122D"/>
    <w:rsid w:val="00550D6D"/>
    <w:rsid w:val="00560989"/>
    <w:rsid w:val="00565BAB"/>
    <w:rsid w:val="00575416"/>
    <w:rsid w:val="00585C5B"/>
    <w:rsid w:val="005C5259"/>
    <w:rsid w:val="005D4B7B"/>
    <w:rsid w:val="005D620D"/>
    <w:rsid w:val="005D7DB2"/>
    <w:rsid w:val="005E61F5"/>
    <w:rsid w:val="005F0FA1"/>
    <w:rsid w:val="005F38C0"/>
    <w:rsid w:val="006144AF"/>
    <w:rsid w:val="00632CED"/>
    <w:rsid w:val="006361D7"/>
    <w:rsid w:val="00665820"/>
    <w:rsid w:val="00682BEF"/>
    <w:rsid w:val="00694924"/>
    <w:rsid w:val="006A1ACC"/>
    <w:rsid w:val="006A1C29"/>
    <w:rsid w:val="006A569E"/>
    <w:rsid w:val="006B1EF3"/>
    <w:rsid w:val="006C03F5"/>
    <w:rsid w:val="006C56A4"/>
    <w:rsid w:val="006D57A4"/>
    <w:rsid w:val="006E575F"/>
    <w:rsid w:val="00715133"/>
    <w:rsid w:val="007238CB"/>
    <w:rsid w:val="00741F61"/>
    <w:rsid w:val="00751376"/>
    <w:rsid w:val="0076230B"/>
    <w:rsid w:val="007663BD"/>
    <w:rsid w:val="00770814"/>
    <w:rsid w:val="00772143"/>
    <w:rsid w:val="007736A7"/>
    <w:rsid w:val="0077642E"/>
    <w:rsid w:val="00777E60"/>
    <w:rsid w:val="007949FB"/>
    <w:rsid w:val="007A1944"/>
    <w:rsid w:val="007A51D3"/>
    <w:rsid w:val="007C1C7B"/>
    <w:rsid w:val="007D2FA9"/>
    <w:rsid w:val="007E029E"/>
    <w:rsid w:val="007F2DAF"/>
    <w:rsid w:val="007F5F96"/>
    <w:rsid w:val="00806F2E"/>
    <w:rsid w:val="008071BF"/>
    <w:rsid w:val="0082438F"/>
    <w:rsid w:val="00834F33"/>
    <w:rsid w:val="00847CE0"/>
    <w:rsid w:val="00852DDD"/>
    <w:rsid w:val="008561E5"/>
    <w:rsid w:val="008761D3"/>
    <w:rsid w:val="00880947"/>
    <w:rsid w:val="0088629A"/>
    <w:rsid w:val="00887FF9"/>
    <w:rsid w:val="008A1642"/>
    <w:rsid w:val="008B46B4"/>
    <w:rsid w:val="008D2558"/>
    <w:rsid w:val="008F43A1"/>
    <w:rsid w:val="00921358"/>
    <w:rsid w:val="00932764"/>
    <w:rsid w:val="00955EA9"/>
    <w:rsid w:val="00962835"/>
    <w:rsid w:val="00963E32"/>
    <w:rsid w:val="009A1FB1"/>
    <w:rsid w:val="009A777A"/>
    <w:rsid w:val="009B13D1"/>
    <w:rsid w:val="009D45C7"/>
    <w:rsid w:val="00A05E0F"/>
    <w:rsid w:val="00A11BEC"/>
    <w:rsid w:val="00A3349A"/>
    <w:rsid w:val="00A52FB3"/>
    <w:rsid w:val="00A608CD"/>
    <w:rsid w:val="00A706DE"/>
    <w:rsid w:val="00A71861"/>
    <w:rsid w:val="00A754AD"/>
    <w:rsid w:val="00A75C50"/>
    <w:rsid w:val="00AA15C8"/>
    <w:rsid w:val="00AA6BDD"/>
    <w:rsid w:val="00AB23D1"/>
    <w:rsid w:val="00AB2BF1"/>
    <w:rsid w:val="00AC65C5"/>
    <w:rsid w:val="00AE4F0F"/>
    <w:rsid w:val="00AF4973"/>
    <w:rsid w:val="00B0103F"/>
    <w:rsid w:val="00B16822"/>
    <w:rsid w:val="00B42D20"/>
    <w:rsid w:val="00B522D9"/>
    <w:rsid w:val="00B56239"/>
    <w:rsid w:val="00B571C3"/>
    <w:rsid w:val="00B57CE6"/>
    <w:rsid w:val="00B603BA"/>
    <w:rsid w:val="00B73958"/>
    <w:rsid w:val="00B81408"/>
    <w:rsid w:val="00B8612E"/>
    <w:rsid w:val="00B861B6"/>
    <w:rsid w:val="00BA615E"/>
    <w:rsid w:val="00BB48E4"/>
    <w:rsid w:val="00BD03A2"/>
    <w:rsid w:val="00BD610A"/>
    <w:rsid w:val="00BE30FD"/>
    <w:rsid w:val="00BE6965"/>
    <w:rsid w:val="00BF5673"/>
    <w:rsid w:val="00C038E9"/>
    <w:rsid w:val="00C137BD"/>
    <w:rsid w:val="00C17D29"/>
    <w:rsid w:val="00C200C2"/>
    <w:rsid w:val="00C37E82"/>
    <w:rsid w:val="00C572D9"/>
    <w:rsid w:val="00C57D9C"/>
    <w:rsid w:val="00C6745E"/>
    <w:rsid w:val="00C83FDF"/>
    <w:rsid w:val="00CA6F4D"/>
    <w:rsid w:val="00CB1BB1"/>
    <w:rsid w:val="00CD3BAC"/>
    <w:rsid w:val="00CD5B5C"/>
    <w:rsid w:val="00CE17F9"/>
    <w:rsid w:val="00D00C96"/>
    <w:rsid w:val="00D012B2"/>
    <w:rsid w:val="00D038F4"/>
    <w:rsid w:val="00D061D2"/>
    <w:rsid w:val="00D36CB5"/>
    <w:rsid w:val="00D379F0"/>
    <w:rsid w:val="00D43F42"/>
    <w:rsid w:val="00D506F8"/>
    <w:rsid w:val="00D559E8"/>
    <w:rsid w:val="00D81805"/>
    <w:rsid w:val="00D85764"/>
    <w:rsid w:val="00D85805"/>
    <w:rsid w:val="00DA3B92"/>
    <w:rsid w:val="00DA3EC6"/>
    <w:rsid w:val="00DA64E1"/>
    <w:rsid w:val="00DA7C6E"/>
    <w:rsid w:val="00DB122F"/>
    <w:rsid w:val="00DB4CE4"/>
    <w:rsid w:val="00DB5AAB"/>
    <w:rsid w:val="00DC7C44"/>
    <w:rsid w:val="00DD44D1"/>
    <w:rsid w:val="00DF5EAF"/>
    <w:rsid w:val="00DF5F53"/>
    <w:rsid w:val="00E03E61"/>
    <w:rsid w:val="00E26246"/>
    <w:rsid w:val="00E30792"/>
    <w:rsid w:val="00E35180"/>
    <w:rsid w:val="00E44C38"/>
    <w:rsid w:val="00E54DDE"/>
    <w:rsid w:val="00E61BE5"/>
    <w:rsid w:val="00E849A1"/>
    <w:rsid w:val="00EB2B33"/>
    <w:rsid w:val="00EB60CC"/>
    <w:rsid w:val="00EB7620"/>
    <w:rsid w:val="00EC4EF9"/>
    <w:rsid w:val="00ED46F3"/>
    <w:rsid w:val="00EE3989"/>
    <w:rsid w:val="00EF1813"/>
    <w:rsid w:val="00EF66DF"/>
    <w:rsid w:val="00F40DBD"/>
    <w:rsid w:val="00F70BFA"/>
    <w:rsid w:val="00F7518A"/>
    <w:rsid w:val="00F76ACC"/>
    <w:rsid w:val="00F906CF"/>
    <w:rsid w:val="00F90C0A"/>
    <w:rsid w:val="00FB5895"/>
    <w:rsid w:val="00FD7CA6"/>
    <w:rsid w:val="00FE3CF1"/>
    <w:rsid w:val="00FE4095"/>
    <w:rsid w:val="00FF0D65"/>
    <w:rsid w:val="00FF35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115C50"/>
  <w15:chartTrackingRefBased/>
  <w15:docId w15:val="{C7F5F2CB-C21D-4DC8-80FD-22C6A192B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ListParagraph">
    <w:name w:val="List Paragraph"/>
    <w:basedOn w:val="Normal"/>
    <w:uiPriority w:val="34"/>
    <w:qFormat/>
    <w:rsid w:val="00C200C2"/>
    <w:pPr>
      <w:spacing w:line="240" w:lineRule="auto"/>
      <w:ind w:left="720"/>
      <w:contextualSpacing/>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82438F"/>
    <w:rPr>
      <w:color w:val="0563C1" w:themeColor="hyperlink"/>
      <w:u w:val="single"/>
    </w:rPr>
  </w:style>
  <w:style w:type="character" w:styleId="UnresolvedMention">
    <w:name w:val="Unresolved Mention"/>
    <w:basedOn w:val="DefaultParagraphFont"/>
    <w:uiPriority w:val="99"/>
    <w:semiHidden/>
    <w:unhideWhenUsed/>
    <w:rsid w:val="0082438F"/>
    <w:rPr>
      <w:color w:val="605E5C"/>
      <w:shd w:val="clear" w:color="auto" w:fill="E1DFDD"/>
    </w:rPr>
  </w:style>
  <w:style w:type="paragraph" w:styleId="NormalWeb">
    <w:name w:val="Normal (Web)"/>
    <w:basedOn w:val="Normal"/>
    <w:uiPriority w:val="99"/>
    <w:semiHidden/>
    <w:unhideWhenUsed/>
    <w:rsid w:val="00B861B6"/>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482E7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uidedogs.org.uk/getting-support/information-and-advice/education-support/reasonable-adjustments-in-schools/" TargetMode="External"/><Relationship Id="rId18" Type="http://schemas.openxmlformats.org/officeDocument/2006/relationships/hyperlink" Target="https://www.pocklington.org.uk/education/education-policy/give-me-access-to-college/" TargetMode="External"/><Relationship Id="rId26" Type="http://schemas.openxmlformats.org/officeDocument/2006/relationships/hyperlink" Target="https://www.pocklington.org.uk/education/university/" TargetMode="External"/><Relationship Id="rId21" Type="http://schemas.openxmlformats.org/officeDocument/2006/relationships/hyperlink" Target="https://www.pocklington.org.uk/education/education-policy/give-me-access-to-college/" TargetMode="External"/><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pocklington.org.uk/education/education-policy/cfvi/" TargetMode="External"/><Relationship Id="rId17" Type="http://schemas.openxmlformats.org/officeDocument/2006/relationships/hyperlink" Target="https://www.rnib.org.uk/living-with-sight-loss/supporting-others/left-out-of-learning/freedom-of-information-reports/" TargetMode="External"/><Relationship Id="rId25" Type="http://schemas.openxmlformats.org/officeDocument/2006/relationships/hyperlink" Target="https://www.pocklington.org.uk/education/college/"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pocklington.org.uk/education/education-policy/cfvi/" TargetMode="External"/><Relationship Id="rId20" Type="http://schemas.openxmlformats.org/officeDocument/2006/relationships/hyperlink" Target="https://www.pocklington.org.uk/education/education-policy/cfvi/" TargetMode="External"/><Relationship Id="rId29" Type="http://schemas.openxmlformats.org/officeDocument/2006/relationships/hyperlink" Target="https://www.pocklington.org.uk/education/engage-with-us/student-stori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nsult.education.gov.uk/digital-communication-team/send-reform-national-conversation/" TargetMode="External"/><Relationship Id="rId24" Type="http://schemas.openxmlformats.org/officeDocument/2006/relationships/hyperlink" Target="https://www.pocklington.org.uk/education/secondary-school/" TargetMode="External"/><Relationship Id="rId32" Type="http://schemas.openxmlformats.org/officeDocument/2006/relationships/hyperlink" Target="https://www.pocklington.org.uk/education/professionals/"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guidedogs.org.uk/getting-support/information-and-advice/education-support/reasonable-adjustments-in-schools/" TargetMode="External"/><Relationship Id="rId23" Type="http://schemas.openxmlformats.org/officeDocument/2006/relationships/hyperlink" Target="https://www.pocklington.org.uk/education/iag-service/" TargetMode="External"/><Relationship Id="rId28" Type="http://schemas.openxmlformats.org/officeDocument/2006/relationships/hyperlink" Target="https://www.pocklington.org.uk/education/engage-with-us/student-voices-young-voices/"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eur03.safelinks.protection.outlook.com/?url=https%3A%2F%2Fview.officeapps.live.com%2Fop%2Fview.aspx%3Fsrc%3Dhttps%253A%252F%252Fmedia.rnib.org.uk%252Fdocuments%252FFOI_Report_2024_England_Word.docx%26wdOrigin%3DBROWSELINK&amp;data=05%7C02%7Clucy.merritt%40pocklington.org.uk%7C7ec2e3de95344280f00d08de41444664%7C65395a073d564877b61bf53aafe53564%7C0%7C0%7C639019958666664070%7CUnknown%7CTWFpbGZsb3d8eyJFbXB0eU1hcGkiOnRydWUsIlYiOiIwLjAuMDAwMCIsIlAiOiJXaW4zMiIsIkFOIjoiTWFpbCIsIldUIjoyfQ%3D%3D%7C0%7C%7C%7C&amp;sdata=xb%2BtY%2F86ZT3QKtWEFSkVDIKgfPolKosmCrJiSpaBrNw%3D&amp;reserved=0" TargetMode="External"/><Relationship Id="rId31" Type="http://schemas.openxmlformats.org/officeDocument/2006/relationships/hyperlink" Target="https://www.pocklington.org.uk/education/education-policy/"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ocklington.org.uk/education/education-policy/cfvi/" TargetMode="External"/><Relationship Id="rId22" Type="http://schemas.openxmlformats.org/officeDocument/2006/relationships/hyperlink" Target="https://www.pocklington.org.uk/education/education-policy/vision-for-vi-education-campaign/" TargetMode="External"/><Relationship Id="rId27" Type="http://schemas.openxmlformats.org/officeDocument/2006/relationships/hyperlink" Target="https://www.pocklington.org.uk/education/technology-education/" TargetMode="External"/><Relationship Id="rId30" Type="http://schemas.openxmlformats.org/officeDocument/2006/relationships/hyperlink" Target="https://www.pocklington.org.uk/education/engage-with-us/student-transitions/" TargetMode="External"/><Relationship Id="rId35"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y.merritt\Documents\Custom%20Office%20Templates\Blank%20Word%20doc%20Arial%2014%20with%20styl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C3D550081EB334EAF8F45DD0A1D7355" ma:contentTypeVersion="16" ma:contentTypeDescription="Create a new document." ma:contentTypeScope="" ma:versionID="e725e3778deb77b9f8a636225a10a119">
  <xsd:schema xmlns:xsd="http://www.w3.org/2001/XMLSchema" xmlns:xs="http://www.w3.org/2001/XMLSchema" xmlns:p="http://schemas.microsoft.com/office/2006/metadata/properties" xmlns:ns2="5748a0df-2f8a-4da5-8455-5cd628953859" xmlns:ns3="8cc2ea65-c719-41d9-988b-71966015e80c" targetNamespace="http://schemas.microsoft.com/office/2006/metadata/properties" ma:root="true" ma:fieldsID="921c15538c501664eb6570dc4645dbdb" ns2:_="" ns3:_="">
    <xsd:import namespace="5748a0df-2f8a-4da5-8455-5cd628953859"/>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48a0df-2f8a-4da5-8455-5cd6289538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5748a0df-2f8a-4da5-8455-5cd62895385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E2CC1F-5CC1-4C4A-8A6B-9AF954B9A7AC}">
  <ds:schemaRefs>
    <ds:schemaRef ds:uri="http://schemas.microsoft.com/sharepoint/v3/contenttype/forms"/>
  </ds:schemaRefs>
</ds:datastoreItem>
</file>

<file path=customXml/itemProps2.xml><?xml version="1.0" encoding="utf-8"?>
<ds:datastoreItem xmlns:ds="http://schemas.openxmlformats.org/officeDocument/2006/customXml" ds:itemID="{82FFDCF0-9F8C-460D-B4B8-28FE5AD5BB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48a0df-2f8a-4da5-8455-5cd628953859"/>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38F457-C6D3-44C0-A9F5-F82BA344222F}">
  <ds:schemaRefs>
    <ds:schemaRef ds:uri="http://schemas.openxmlformats.org/officeDocument/2006/bibliography"/>
  </ds:schemaRefs>
</ds:datastoreItem>
</file>

<file path=customXml/itemProps4.xml><?xml version="1.0" encoding="utf-8"?>
<ds:datastoreItem xmlns:ds="http://schemas.openxmlformats.org/officeDocument/2006/customXml" ds:itemID="{CCC057C5-8EDC-4A1A-A47A-A62DF3439CD4}">
  <ds:schemaRefs>
    <ds:schemaRef ds:uri="http://purl.org/dc/elements/1.1/"/>
    <ds:schemaRef ds:uri="http://purl.org/dc/terms/"/>
    <ds:schemaRef ds:uri="http://schemas.openxmlformats.org/package/2006/metadata/core-properties"/>
    <ds:schemaRef ds:uri="http://schemas.microsoft.com/office/2006/documentManagement/types"/>
    <ds:schemaRef ds:uri="http://schemas.microsoft.com/office/2006/metadata/properties"/>
    <ds:schemaRef ds:uri="8cc2ea65-c719-41d9-988b-71966015e80c"/>
    <ds:schemaRef ds:uri="5748a0df-2f8a-4da5-8455-5cd628953859"/>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Blank Word doc Arial 14 with styles</Template>
  <TotalTime>0</TotalTime>
  <Pages>24</Pages>
  <Words>5537</Words>
  <Characters>29348</Characters>
  <Application>Microsoft Office Word</Application>
  <DocSecurity>0</DocSecurity>
  <Lines>715</Lines>
  <Paragraphs>355</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34530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Lucy Merritt</dc:creator>
  <cp:keywords>Clear print, Template</cp:keywords>
  <dc:description/>
  <cp:lastModifiedBy>Sarah Oakes</cp:lastModifiedBy>
  <cp:revision>2</cp:revision>
  <dcterms:created xsi:type="dcterms:W3CDTF">2026-01-06T17:03:00Z</dcterms:created>
  <dcterms:modified xsi:type="dcterms:W3CDTF">2026-01-06T17:03:00Z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0x0101009C3D550081EB334EAF8F45DD0A1D7355</vt:lpwstr>
  </property>
  <property fmtid="{D5CDD505-2E9C-101B-9397-08002B2CF9AE}" pid="3" name="MediaServiceImageTags">
    <vt:lpwstr/>
  </property>
</Properties>
</file>